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1F" w:rsidRDefault="00D87E1F" w:rsidP="00363168">
      <w:pPr>
        <w:pStyle w:val="Heading1"/>
      </w:pPr>
      <w:r>
        <w:t>500.400</w:t>
      </w:r>
      <w:r>
        <w:tab/>
      </w:r>
      <w:r w:rsidRPr="00D87E1F">
        <w:t>REASONABLE ACCOMMODATION</w:t>
      </w:r>
      <w:r>
        <w:t xml:space="preserve"> POLICY</w:t>
      </w:r>
    </w:p>
    <w:p w:rsidR="00D87E1F" w:rsidRDefault="00D87E1F" w:rsidP="00363168">
      <w:pPr>
        <w:pStyle w:val="BodyText"/>
      </w:pPr>
      <w:r>
        <w:t>The college has developed policies and procedures for providing reasonable accommodation for disabled employees and candidates for employment.</w:t>
      </w:r>
      <w:r w:rsidR="00BD594C">
        <w:t xml:space="preserve"> </w:t>
      </w:r>
      <w:r>
        <w:t>The authority for these procedures is found in:</w:t>
      </w:r>
    </w:p>
    <w:p w:rsidR="00D87E1F" w:rsidRDefault="00C46D1A" w:rsidP="00363168">
      <w:pPr>
        <w:pStyle w:val="BodyText"/>
      </w:pPr>
      <w:hyperlink r:id="rId11" w:history="1">
        <w:r w:rsidR="00D87E1F" w:rsidRPr="001900DD">
          <w:rPr>
            <w:rStyle w:val="Hyperlink"/>
          </w:rPr>
          <w:t>American</w:t>
        </w:r>
        <w:r w:rsidR="001900DD" w:rsidRPr="001900DD">
          <w:rPr>
            <w:rStyle w:val="Hyperlink"/>
          </w:rPr>
          <w:t>s with Disabilities Act of 1990</w:t>
        </w:r>
      </w:hyperlink>
    </w:p>
    <w:p w:rsidR="00E370B0" w:rsidRDefault="00C46D1A" w:rsidP="00363168">
      <w:pPr>
        <w:pStyle w:val="BodyText"/>
      </w:pPr>
      <w:hyperlink r:id="rId12" w:history="1">
        <w:r w:rsidR="001900DD" w:rsidRPr="00E370B0">
          <w:rPr>
            <w:rStyle w:val="Hyperlink"/>
          </w:rPr>
          <w:t xml:space="preserve">Rehabilitation </w:t>
        </w:r>
        <w:r w:rsidR="001900DD" w:rsidRPr="00E370B0">
          <w:rPr>
            <w:rStyle w:val="Hyperlink"/>
          </w:rPr>
          <w:t>A</w:t>
        </w:r>
        <w:r w:rsidR="001900DD" w:rsidRPr="00E370B0">
          <w:rPr>
            <w:rStyle w:val="Hyperlink"/>
          </w:rPr>
          <w:t>ct of 1973</w:t>
        </w:r>
      </w:hyperlink>
    </w:p>
    <w:p w:rsidR="00D87E1F" w:rsidRDefault="00C46D1A" w:rsidP="00363168">
      <w:pPr>
        <w:pStyle w:val="BodyText"/>
      </w:pPr>
      <w:hyperlink r:id="rId13" w:history="1">
        <w:r w:rsidR="00D87E1F" w:rsidRPr="00E370B0">
          <w:rPr>
            <w:rStyle w:val="Hyperlink"/>
          </w:rPr>
          <w:t>Chapter 49.60 RCW</w:t>
        </w:r>
      </w:hyperlink>
    </w:p>
    <w:p w:rsidR="00D87E1F" w:rsidRDefault="00C46D1A" w:rsidP="00363168">
      <w:pPr>
        <w:pStyle w:val="BodyText"/>
      </w:pPr>
      <w:hyperlink r:id="rId14" w:history="1">
        <w:r w:rsidR="00D87E1F" w:rsidRPr="00E370B0">
          <w:rPr>
            <w:rStyle w:val="Hyperlink"/>
          </w:rPr>
          <w:t>Chapter 357-</w:t>
        </w:r>
        <w:r w:rsidR="00D87E1F" w:rsidRPr="00E370B0">
          <w:rPr>
            <w:rStyle w:val="Hyperlink"/>
          </w:rPr>
          <w:t>2</w:t>
        </w:r>
        <w:r w:rsidR="00D87E1F" w:rsidRPr="00E370B0">
          <w:rPr>
            <w:rStyle w:val="Hyperlink"/>
          </w:rPr>
          <w:t>6 WAC</w:t>
        </w:r>
      </w:hyperlink>
      <w:r w:rsidR="00D87E1F">
        <w:t xml:space="preserve"> </w:t>
      </w:r>
    </w:p>
    <w:p w:rsidR="00D87E1F" w:rsidRDefault="008E0A2A" w:rsidP="00363168">
      <w:pPr>
        <w:pStyle w:val="BodyText"/>
      </w:pPr>
      <w:hyperlink r:id="rId15" w:history="1">
        <w:r w:rsidRPr="008E0A2A">
          <w:rPr>
            <w:rStyle w:val="Hyperlink"/>
          </w:rPr>
          <w:t>Governor's Executi</w:t>
        </w:r>
        <w:bookmarkStart w:id="0" w:name="_GoBack"/>
        <w:bookmarkEnd w:id="0"/>
        <w:r w:rsidRPr="008E0A2A">
          <w:rPr>
            <w:rStyle w:val="Hyperlink"/>
          </w:rPr>
          <w:t>ve Order 96-04</w:t>
        </w:r>
      </w:hyperlink>
      <w:r w:rsidR="00D87E1F">
        <w:t xml:space="preserve"> </w:t>
      </w:r>
    </w:p>
    <w:p w:rsidR="00D87E1F" w:rsidRDefault="00D87E1F" w:rsidP="00363168">
      <w:pPr>
        <w:pStyle w:val="BodyText"/>
      </w:pPr>
      <w:r>
        <w:t xml:space="preserve">Persons with disabilities have the right to request and receive reasonable accommodation in all aspects of employment with the college, including but not limited to: application; recruitment; selection/hiring; promotion; testing; medical examination; layoff/recall; assignments; termination; evaluation; compensation; disciplinary actions; leave; training; the terms, conditions and benefits of employment, including insurance benefits and employer supported activities, unless such accommodation represents an undue hardship to the college. </w:t>
      </w:r>
    </w:p>
    <w:p w:rsidR="00D87E1F" w:rsidRDefault="00D87E1F" w:rsidP="00363168">
      <w:pPr>
        <w:pStyle w:val="BodyText"/>
      </w:pPr>
      <w:r w:rsidRPr="00D63095">
        <w:rPr>
          <w:b/>
        </w:rPr>
        <w:t>Reasonable accommodation</w:t>
      </w:r>
      <w:r>
        <w:t xml:space="preserve"> means modification or adjustment to a job, work environment, policies, practices or procedures that enables a qualified individual with a disability to enjoy equal employment opportunity.</w:t>
      </w:r>
      <w:r w:rsidR="00BD594C">
        <w:t xml:space="preserve"> </w:t>
      </w:r>
      <w:r>
        <w:t>"Person with a disability" means a person with a physical or mental impairment that substantially limits one or more major life activities.</w:t>
      </w:r>
      <w:r w:rsidR="00BD594C">
        <w:t xml:space="preserve"> </w:t>
      </w:r>
      <w:r>
        <w:t xml:space="preserve">Further written materials on this program are available from human resources. </w:t>
      </w:r>
    </w:p>
    <w:p w:rsidR="00D87E1F" w:rsidRDefault="00D87E1F" w:rsidP="00363168">
      <w:pPr>
        <w:pStyle w:val="BodyText"/>
      </w:pPr>
      <w:r>
        <w:t>This policy, together with the implementing procedures, is intended to provide guidance to the WVC District and the individual in instances where reasonable accommodation may be indicated.</w:t>
      </w:r>
    </w:p>
    <w:p w:rsidR="00D87E1F" w:rsidRDefault="00D87E1F" w:rsidP="00363168">
      <w:pPr>
        <w:pStyle w:val="BodyText"/>
      </w:pPr>
      <w:r>
        <w:t>This policy should not be construed as providing rights or obligations not provided under applicable law.</w:t>
      </w:r>
    </w:p>
    <w:p w:rsidR="00D87E1F" w:rsidRDefault="00D87E1F" w:rsidP="00363168">
      <w:pPr>
        <w:pStyle w:val="BodyText"/>
      </w:pPr>
      <w:r>
        <w:t>The human resource director or designee is responsible for implementing this policy and the respective procedures.</w:t>
      </w:r>
    </w:p>
    <w:p w:rsidR="00D87E1F" w:rsidRDefault="00D87E1F" w:rsidP="00363168">
      <w:pPr>
        <w:pStyle w:val="BodyTextItalicBOT"/>
      </w:pPr>
      <w:r>
        <w:t>Supersedes 2.P.47</w:t>
      </w:r>
    </w:p>
    <w:p w:rsidR="00D87E1F" w:rsidRDefault="00D87E1F" w:rsidP="00363168">
      <w:pPr>
        <w:pStyle w:val="BodyTextItalicBOT"/>
      </w:pPr>
      <w:r>
        <w:t>Moved from old manual</w:t>
      </w:r>
      <w:r w:rsidR="00413C53">
        <w:t xml:space="preserve"> and </w:t>
      </w:r>
      <w:r>
        <w:t>approved by the board of trustees: 9/12/01</w:t>
      </w:r>
    </w:p>
    <w:p w:rsidR="00D87E1F" w:rsidRDefault="00D87E1F" w:rsidP="00363168">
      <w:pPr>
        <w:pStyle w:val="BodyTextItalicBOT"/>
      </w:pPr>
      <w:r>
        <w:t>Updated reference to WAC</w:t>
      </w:r>
      <w:r w:rsidR="00413C53">
        <w:t xml:space="preserve"> and a</w:t>
      </w:r>
      <w:r>
        <w:t>pproved by the board of trustees: 9/19/07</w:t>
      </w:r>
    </w:p>
    <w:p w:rsidR="00BD594C" w:rsidRPr="00BD594C" w:rsidRDefault="00C46D1A" w:rsidP="00BD594C">
      <w:pPr>
        <w:pStyle w:val="BodyTextItalicBOT"/>
      </w:pPr>
      <w:r>
        <w:t>Last reviewed: 9/4/19</w:t>
      </w:r>
    </w:p>
    <w:p w:rsidR="000750EA" w:rsidRDefault="00363168" w:rsidP="00363168">
      <w:pPr>
        <w:pStyle w:val="BodyTextPolicyContact"/>
      </w:pPr>
      <w:r>
        <w:t>Policy contact: Human Resources</w:t>
      </w:r>
    </w:p>
    <w:p w:rsidR="00BD594C" w:rsidRDefault="00BD594C" w:rsidP="00BD594C">
      <w:pPr>
        <w:pStyle w:val="RelatedPP"/>
      </w:pPr>
      <w:r>
        <w:t>Related policies and procedures</w:t>
      </w:r>
    </w:p>
    <w:p w:rsidR="00BD594C" w:rsidRPr="00B747ED" w:rsidRDefault="00BD594C" w:rsidP="00BD594C">
      <w:pPr>
        <w:pStyle w:val="000000RelatedPolicies"/>
      </w:pPr>
      <w:r>
        <w:tab/>
        <w:t>1500.400</w:t>
      </w:r>
      <w:r>
        <w:tab/>
      </w:r>
      <w:hyperlink r:id="rId16" w:history="1">
        <w:r w:rsidRPr="00C46D1A">
          <w:rPr>
            <w:rStyle w:val="Hyperlink"/>
          </w:rPr>
          <w:t>Reasonable Accommodation Procedure</w:t>
        </w:r>
      </w:hyperlink>
    </w:p>
    <w:sectPr w:rsidR="00BD594C" w:rsidRPr="00B747ED" w:rsidSect="008C7A5C">
      <w:headerReference w:type="default" r:id="rId17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7D3" w:rsidRDefault="00DE07D3">
      <w:r>
        <w:separator/>
      </w:r>
    </w:p>
  </w:endnote>
  <w:endnote w:type="continuationSeparator" w:id="0">
    <w:p w:rsidR="00DE07D3" w:rsidRDefault="00DE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7D3" w:rsidRDefault="00DE07D3">
      <w:r>
        <w:separator/>
      </w:r>
    </w:p>
  </w:footnote>
  <w:footnote w:type="continuationSeparator" w:id="0">
    <w:p w:rsidR="00DE07D3" w:rsidRDefault="00DE0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D3" w:rsidRDefault="00DE07D3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</w:t>
    </w:r>
    <w:r w:rsidR="00C57C98">
      <w:rPr>
        <w:rFonts w:eastAsia="MS Mincho"/>
      </w:rPr>
      <w:t>ollege</w:t>
    </w:r>
    <w:r w:rsidR="00C57C98">
      <w:rPr>
        <w:rFonts w:eastAsia="MS Mincho"/>
      </w:rPr>
      <w:tab/>
    </w:r>
    <w:r w:rsidR="007C18B9">
      <w:rPr>
        <w:rFonts w:eastAsia="MS Mincho"/>
      </w:rPr>
      <w:t>500.000 HUMAN RESOURCES</w:t>
    </w:r>
  </w:p>
  <w:p w:rsidR="00DE07D3" w:rsidRDefault="007C18B9">
    <w:r>
      <w:rPr>
        <w:rFonts w:eastAsia="MS Mincho"/>
      </w:rPr>
      <w:t xml:space="preserve">COLLEGE </w:t>
    </w:r>
    <w:r w:rsidR="00C57C98">
      <w:rPr>
        <w:rFonts w:eastAsia="MS Mincho"/>
      </w:rPr>
      <w:t>POLICY STATEMENT</w:t>
    </w:r>
  </w:p>
  <w:p w:rsidR="00DE07D3" w:rsidRDefault="00DE07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3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5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9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0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7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2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3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4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3"/>
  </w:num>
  <w:num w:numId="4">
    <w:abstractNumId w:val="24"/>
  </w:num>
  <w:num w:numId="5">
    <w:abstractNumId w:val="21"/>
  </w:num>
  <w:num w:numId="6">
    <w:abstractNumId w:val="2"/>
  </w:num>
  <w:num w:numId="7">
    <w:abstractNumId w:val="7"/>
  </w:num>
  <w:num w:numId="8">
    <w:abstractNumId w:val="22"/>
  </w:num>
  <w:num w:numId="9">
    <w:abstractNumId w:val="18"/>
  </w:num>
  <w:num w:numId="10">
    <w:abstractNumId w:val="4"/>
  </w:num>
  <w:num w:numId="11">
    <w:abstractNumId w:val="16"/>
  </w:num>
  <w:num w:numId="12">
    <w:abstractNumId w:val="26"/>
  </w:num>
  <w:num w:numId="13">
    <w:abstractNumId w:val="0"/>
  </w:num>
  <w:num w:numId="14">
    <w:abstractNumId w:val="10"/>
  </w:num>
  <w:num w:numId="15">
    <w:abstractNumId w:val="15"/>
  </w:num>
  <w:num w:numId="16">
    <w:abstractNumId w:val="11"/>
  </w:num>
  <w:num w:numId="17">
    <w:abstractNumId w:val="1"/>
  </w:num>
  <w:num w:numId="18">
    <w:abstractNumId w:val="28"/>
  </w:num>
  <w:num w:numId="19">
    <w:abstractNumId w:val="5"/>
  </w:num>
  <w:num w:numId="20">
    <w:abstractNumId w:val="25"/>
  </w:num>
  <w:num w:numId="21">
    <w:abstractNumId w:val="20"/>
  </w:num>
  <w:num w:numId="22">
    <w:abstractNumId w:val="33"/>
  </w:num>
  <w:num w:numId="23">
    <w:abstractNumId w:val="14"/>
  </w:num>
  <w:num w:numId="24">
    <w:abstractNumId w:val="17"/>
  </w:num>
  <w:num w:numId="25">
    <w:abstractNumId w:val="32"/>
  </w:num>
  <w:num w:numId="26">
    <w:abstractNumId w:val="34"/>
  </w:num>
  <w:num w:numId="27">
    <w:abstractNumId w:val="19"/>
  </w:num>
  <w:num w:numId="28">
    <w:abstractNumId w:val="31"/>
  </w:num>
  <w:num w:numId="29">
    <w:abstractNumId w:val="30"/>
  </w:num>
  <w:num w:numId="30">
    <w:abstractNumId w:val="29"/>
  </w:num>
  <w:num w:numId="31">
    <w:abstractNumId w:val="6"/>
  </w:num>
  <w:num w:numId="32">
    <w:abstractNumId w:val="27"/>
  </w:num>
  <w:num w:numId="33">
    <w:abstractNumId w:val="3"/>
  </w:num>
  <w:num w:numId="34">
    <w:abstractNumId w:val="1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7FB4"/>
    <w:rsid w:val="000F487E"/>
    <w:rsid w:val="000F4899"/>
    <w:rsid w:val="000F5C9F"/>
    <w:rsid w:val="00114ADF"/>
    <w:rsid w:val="00130843"/>
    <w:rsid w:val="00137102"/>
    <w:rsid w:val="00153833"/>
    <w:rsid w:val="00172556"/>
    <w:rsid w:val="0018557B"/>
    <w:rsid w:val="00187649"/>
    <w:rsid w:val="001900DD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11646"/>
    <w:rsid w:val="00223D48"/>
    <w:rsid w:val="00224B6D"/>
    <w:rsid w:val="00242982"/>
    <w:rsid w:val="00250EA0"/>
    <w:rsid w:val="00251E65"/>
    <w:rsid w:val="0025256F"/>
    <w:rsid w:val="00253839"/>
    <w:rsid w:val="00260B6A"/>
    <w:rsid w:val="00264218"/>
    <w:rsid w:val="00270224"/>
    <w:rsid w:val="00270B68"/>
    <w:rsid w:val="002907CB"/>
    <w:rsid w:val="00291782"/>
    <w:rsid w:val="002928DF"/>
    <w:rsid w:val="00293A17"/>
    <w:rsid w:val="002940AF"/>
    <w:rsid w:val="002A6200"/>
    <w:rsid w:val="002B3E4F"/>
    <w:rsid w:val="002B72A2"/>
    <w:rsid w:val="002E6D47"/>
    <w:rsid w:val="002F570A"/>
    <w:rsid w:val="002F7C05"/>
    <w:rsid w:val="00307D54"/>
    <w:rsid w:val="00312D43"/>
    <w:rsid w:val="00313B19"/>
    <w:rsid w:val="00316152"/>
    <w:rsid w:val="0032003A"/>
    <w:rsid w:val="003262EC"/>
    <w:rsid w:val="00326A38"/>
    <w:rsid w:val="00334314"/>
    <w:rsid w:val="00342AE9"/>
    <w:rsid w:val="00344844"/>
    <w:rsid w:val="00344B37"/>
    <w:rsid w:val="00350808"/>
    <w:rsid w:val="00354346"/>
    <w:rsid w:val="00363168"/>
    <w:rsid w:val="00364C77"/>
    <w:rsid w:val="00383388"/>
    <w:rsid w:val="0039194C"/>
    <w:rsid w:val="003B54E7"/>
    <w:rsid w:val="003E17D5"/>
    <w:rsid w:val="004137FB"/>
    <w:rsid w:val="00413C53"/>
    <w:rsid w:val="00421133"/>
    <w:rsid w:val="004404BF"/>
    <w:rsid w:val="00441620"/>
    <w:rsid w:val="004469EE"/>
    <w:rsid w:val="00447791"/>
    <w:rsid w:val="00456669"/>
    <w:rsid w:val="00464A46"/>
    <w:rsid w:val="00466EE2"/>
    <w:rsid w:val="00475786"/>
    <w:rsid w:val="00495154"/>
    <w:rsid w:val="004A0BE5"/>
    <w:rsid w:val="004A6FF9"/>
    <w:rsid w:val="004D4440"/>
    <w:rsid w:val="004D6F80"/>
    <w:rsid w:val="004D7126"/>
    <w:rsid w:val="004E7ECB"/>
    <w:rsid w:val="004F17FE"/>
    <w:rsid w:val="004F1866"/>
    <w:rsid w:val="00502C1E"/>
    <w:rsid w:val="00517818"/>
    <w:rsid w:val="00531B5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B0282"/>
    <w:rsid w:val="005B4145"/>
    <w:rsid w:val="005C0DB6"/>
    <w:rsid w:val="005E6242"/>
    <w:rsid w:val="005E65A2"/>
    <w:rsid w:val="005E6974"/>
    <w:rsid w:val="005F1A36"/>
    <w:rsid w:val="00612D86"/>
    <w:rsid w:val="00622764"/>
    <w:rsid w:val="00623578"/>
    <w:rsid w:val="00632B64"/>
    <w:rsid w:val="006378C7"/>
    <w:rsid w:val="00637B8D"/>
    <w:rsid w:val="0067318B"/>
    <w:rsid w:val="006733B0"/>
    <w:rsid w:val="0068434B"/>
    <w:rsid w:val="00690B17"/>
    <w:rsid w:val="006A1A09"/>
    <w:rsid w:val="006A374B"/>
    <w:rsid w:val="006A4D6C"/>
    <w:rsid w:val="006A5621"/>
    <w:rsid w:val="006B11AD"/>
    <w:rsid w:val="006B6360"/>
    <w:rsid w:val="006D2719"/>
    <w:rsid w:val="006D4731"/>
    <w:rsid w:val="006D7198"/>
    <w:rsid w:val="006E47C4"/>
    <w:rsid w:val="006F19C9"/>
    <w:rsid w:val="00700A52"/>
    <w:rsid w:val="00704042"/>
    <w:rsid w:val="0070712E"/>
    <w:rsid w:val="00710312"/>
    <w:rsid w:val="007103CB"/>
    <w:rsid w:val="00712961"/>
    <w:rsid w:val="007156AA"/>
    <w:rsid w:val="0071763D"/>
    <w:rsid w:val="007234AF"/>
    <w:rsid w:val="00723F09"/>
    <w:rsid w:val="00727243"/>
    <w:rsid w:val="00727CC1"/>
    <w:rsid w:val="00735E7D"/>
    <w:rsid w:val="0074062C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3254D"/>
    <w:rsid w:val="008346B1"/>
    <w:rsid w:val="008526C2"/>
    <w:rsid w:val="00857F7B"/>
    <w:rsid w:val="00860DC7"/>
    <w:rsid w:val="00872AE5"/>
    <w:rsid w:val="0087443B"/>
    <w:rsid w:val="00874A0C"/>
    <w:rsid w:val="00875970"/>
    <w:rsid w:val="0087629A"/>
    <w:rsid w:val="00885A4C"/>
    <w:rsid w:val="008910D1"/>
    <w:rsid w:val="008B2765"/>
    <w:rsid w:val="008B6129"/>
    <w:rsid w:val="008C7A5C"/>
    <w:rsid w:val="008D67C7"/>
    <w:rsid w:val="008E0A2A"/>
    <w:rsid w:val="008E2717"/>
    <w:rsid w:val="008E3F68"/>
    <w:rsid w:val="008E7657"/>
    <w:rsid w:val="008F7C90"/>
    <w:rsid w:val="0092776A"/>
    <w:rsid w:val="009373C1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97F25"/>
    <w:rsid w:val="009A002D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316F"/>
    <w:rsid w:val="00A041A5"/>
    <w:rsid w:val="00A05B30"/>
    <w:rsid w:val="00A060D6"/>
    <w:rsid w:val="00A31AA6"/>
    <w:rsid w:val="00A325BC"/>
    <w:rsid w:val="00A32FF7"/>
    <w:rsid w:val="00A34524"/>
    <w:rsid w:val="00A363FB"/>
    <w:rsid w:val="00A5271D"/>
    <w:rsid w:val="00A606D9"/>
    <w:rsid w:val="00A73148"/>
    <w:rsid w:val="00A7321E"/>
    <w:rsid w:val="00A73347"/>
    <w:rsid w:val="00A85537"/>
    <w:rsid w:val="00A95A3B"/>
    <w:rsid w:val="00AA2B11"/>
    <w:rsid w:val="00AB4F32"/>
    <w:rsid w:val="00AD2766"/>
    <w:rsid w:val="00AD593E"/>
    <w:rsid w:val="00AE1088"/>
    <w:rsid w:val="00AE6B7F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47ED"/>
    <w:rsid w:val="00B75A5A"/>
    <w:rsid w:val="00B81BAC"/>
    <w:rsid w:val="00B833D2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94C"/>
    <w:rsid w:val="00BD5D6A"/>
    <w:rsid w:val="00BE24A2"/>
    <w:rsid w:val="00BE3CBF"/>
    <w:rsid w:val="00BE74B8"/>
    <w:rsid w:val="00BF0B98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46D1A"/>
    <w:rsid w:val="00C57C98"/>
    <w:rsid w:val="00C80086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2100A"/>
    <w:rsid w:val="00D260A3"/>
    <w:rsid w:val="00D3412E"/>
    <w:rsid w:val="00D37D7C"/>
    <w:rsid w:val="00D457D1"/>
    <w:rsid w:val="00D459A2"/>
    <w:rsid w:val="00D508B7"/>
    <w:rsid w:val="00D531D7"/>
    <w:rsid w:val="00D53970"/>
    <w:rsid w:val="00D53C0C"/>
    <w:rsid w:val="00D549DF"/>
    <w:rsid w:val="00D63095"/>
    <w:rsid w:val="00D6705F"/>
    <w:rsid w:val="00D8351E"/>
    <w:rsid w:val="00D87E1F"/>
    <w:rsid w:val="00DA1BCC"/>
    <w:rsid w:val="00DB045C"/>
    <w:rsid w:val="00DB123D"/>
    <w:rsid w:val="00DB3FD2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21C18"/>
    <w:rsid w:val="00E250F3"/>
    <w:rsid w:val="00E26089"/>
    <w:rsid w:val="00E2613C"/>
    <w:rsid w:val="00E30201"/>
    <w:rsid w:val="00E370B0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6C44F"/>
  <w15:docId w15:val="{81C887BD-09E3-4BBB-8396-5B42FAFB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168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D63095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D63095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363168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363168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63168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363168"/>
    <w:pPr>
      <w:spacing w:after="12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363168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363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363168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363168"/>
    <w:pPr>
      <w:spacing w:after="120"/>
      <w:ind w:left="1440" w:right="1440"/>
    </w:pPr>
  </w:style>
  <w:style w:type="paragraph" w:customStyle="1" w:styleId="Blockquote">
    <w:name w:val="Blockquote"/>
    <w:basedOn w:val="Normal"/>
    <w:rsid w:val="00363168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363168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363168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363168"/>
    <w:rPr>
      <w:i/>
      <w:iCs/>
    </w:rPr>
  </w:style>
  <w:style w:type="paragraph" w:customStyle="1" w:styleId="BodyTextItalic">
    <w:name w:val="Body Text + Italic"/>
    <w:basedOn w:val="BodyText"/>
    <w:rsid w:val="00363168"/>
    <w:rPr>
      <w:i/>
      <w:iCs/>
    </w:rPr>
  </w:style>
  <w:style w:type="paragraph" w:customStyle="1" w:styleId="BodyTextItalicBOT">
    <w:name w:val="Body Text + Italic BOT"/>
    <w:next w:val="BodyText"/>
    <w:qFormat/>
    <w:rsid w:val="00363168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363168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363168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363168"/>
    <w:pPr>
      <w:ind w:left="1080"/>
    </w:pPr>
  </w:style>
  <w:style w:type="paragraph" w:styleId="BodyTextIndent">
    <w:name w:val="Body Text Indent"/>
    <w:basedOn w:val="Normal"/>
    <w:link w:val="BodyTextIndentChar"/>
    <w:rsid w:val="00363168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363168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36316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63168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36316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63168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363168"/>
    <w:pPr>
      <w:spacing w:before="120"/>
    </w:pPr>
  </w:style>
  <w:style w:type="character" w:styleId="CommentReference">
    <w:name w:val="annotation reference"/>
    <w:rsid w:val="003631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63168"/>
  </w:style>
  <w:style w:type="character" w:customStyle="1" w:styleId="CommentTextChar">
    <w:name w:val="Comment Text Char"/>
    <w:link w:val="CommentText"/>
    <w:semiHidden/>
    <w:rsid w:val="00363168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363168"/>
    <w:rPr>
      <w:b/>
      <w:bCs/>
    </w:rPr>
  </w:style>
  <w:style w:type="character" w:customStyle="1" w:styleId="CommentSubjectChar">
    <w:name w:val="Comment Subject Char"/>
    <w:link w:val="CommentSubject1"/>
    <w:rsid w:val="00363168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363168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Hyperlink">
    <w:name w:val="Hyperlink"/>
    <w:rsid w:val="00363168"/>
    <w:rPr>
      <w:color w:val="0000FF"/>
      <w:u w:val="single"/>
    </w:rPr>
  </w:style>
  <w:style w:type="character" w:styleId="FollowedHyperlink">
    <w:name w:val="FollowedHyperlink"/>
    <w:rsid w:val="00363168"/>
    <w:rPr>
      <w:color w:val="800080"/>
      <w:u w:val="single"/>
    </w:rPr>
  </w:style>
  <w:style w:type="paragraph" w:styleId="Footer">
    <w:name w:val="footer"/>
    <w:basedOn w:val="Normal"/>
    <w:link w:val="FooterChar"/>
    <w:rsid w:val="003631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63168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363168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363168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363168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D63095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D63095"/>
    <w:rPr>
      <w:rFonts w:ascii="Arial" w:eastAsia="MS Mincho" w:hAnsi="Arial"/>
      <w:b/>
      <w:sz w:val="22"/>
      <w:szCs w:val="22"/>
    </w:r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customStyle="1" w:styleId="Heading3Char">
    <w:name w:val="Heading 3 Char"/>
    <w:link w:val="Heading3"/>
    <w:rsid w:val="00363168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363168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363168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363168"/>
    <w:rPr>
      <w:rFonts w:ascii="Arial" w:hAnsi="Arial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363168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363168"/>
    <w:rPr>
      <w:rFonts w:ascii="Courier New" w:hAnsi="Courier New" w:cs="Courier New"/>
      <w:sz w:val="22"/>
    </w:rPr>
  </w:style>
  <w:style w:type="paragraph" w:styleId="ListParagraph">
    <w:name w:val="List Paragraph"/>
    <w:basedOn w:val="Normal"/>
    <w:uiPriority w:val="34"/>
    <w:qFormat/>
    <w:rsid w:val="00363168"/>
    <w:pPr>
      <w:ind w:left="720"/>
    </w:pPr>
  </w:style>
  <w:style w:type="paragraph" w:styleId="NormalWeb">
    <w:name w:val="Normal (Web)"/>
    <w:basedOn w:val="Normal"/>
    <w:autoRedefine/>
    <w:rsid w:val="00363168"/>
  </w:style>
  <w:style w:type="paragraph" w:styleId="PlainText">
    <w:name w:val="Plain Text"/>
    <w:basedOn w:val="Normal"/>
    <w:link w:val="PlainTextChar"/>
    <w:rsid w:val="0036316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363168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363168"/>
    <w:pPr>
      <w:spacing w:before="120" w:after="120"/>
    </w:pPr>
    <w:rPr>
      <w:b/>
    </w:rPr>
  </w:style>
  <w:style w:type="character" w:styleId="Strong">
    <w:name w:val="Strong"/>
    <w:qFormat/>
    <w:rsid w:val="00363168"/>
    <w:rPr>
      <w:b/>
      <w:bCs/>
    </w:rPr>
  </w:style>
  <w:style w:type="paragraph" w:styleId="Title">
    <w:name w:val="Title"/>
    <w:basedOn w:val="Normal"/>
    <w:link w:val="TitleChar"/>
    <w:qFormat/>
    <w:rsid w:val="0036316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63168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s.leg.wa.gov/RCW/default.aspx?Cite=49.6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eoc.gov/laws/statutes/rehab.cf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vc.edu/humanresources/policies-procedures/500-human-resources/500.400-reasonable-accommodation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da.gov/pubs/ada.ht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igitalarchives.wa.gov/GovernorGregoire/execorders/eoarchive/eo96-04.ht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s.leg.wa.gov/WAC/default.aspx?cite=357-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5225A-0E09-4C46-B7D8-EEC47BF47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454C7D-4E6A-4906-A271-50D23B607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4FB59-7EE1-474B-A5F3-A53A5B6C43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0D5450-A2A3-480B-925A-3EDF4FCF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2515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Marker, Tim</cp:lastModifiedBy>
  <cp:revision>11</cp:revision>
  <cp:lastPrinted>2009-05-01T22:40:00Z</cp:lastPrinted>
  <dcterms:created xsi:type="dcterms:W3CDTF">2009-05-08T18:26:00Z</dcterms:created>
  <dcterms:modified xsi:type="dcterms:W3CDTF">2019-09-04T22:03:00Z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0x01010064C033F28557EA48B48C26776165131A</vt:lpwstr>
  </property>
</Properties>
</file>