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E49" w:rsidRPr="00665E49" w:rsidRDefault="00B064A0">
      <w:r>
        <w:fldChar w:fldCharType="begin"/>
      </w:r>
      <w:r>
        <w:instrText xml:space="preserve"> HYPERLINK "http://ctclinkreferencecenter.ctclink.us/m/79718/l/928120-9-2-add-a-new-employment-instance" </w:instrText>
      </w:r>
      <w:r>
        <w:fldChar w:fldCharType="separate"/>
      </w:r>
      <w:r w:rsidR="00665E49" w:rsidRPr="00665E49">
        <w:rPr>
          <w:rStyle w:val="Hyperlink"/>
        </w:rPr>
        <w:t>Add A New Employee Instance</w:t>
      </w:r>
      <w:r>
        <w:rPr>
          <w:rStyle w:val="Hyperlink"/>
        </w:rPr>
        <w:fldChar w:fldCharType="end"/>
      </w:r>
    </w:p>
    <w:p w:rsidR="00151AEC" w:rsidRDefault="00151AEC">
      <w:pPr>
        <w:rPr>
          <w:rStyle w:val="Strong"/>
          <w:color w:val="4472C4" w:themeColor="accent1"/>
          <w:shd w:val="clear" w:color="auto" w:fill="FFFFFF"/>
        </w:rPr>
      </w:pPr>
    </w:p>
    <w:p w:rsidR="003D684B" w:rsidRPr="0093084F" w:rsidRDefault="00665E49">
      <w:pPr>
        <w:rPr>
          <w:color w:val="4472C4" w:themeColor="accent1"/>
        </w:rPr>
      </w:pPr>
      <w:r w:rsidRPr="0093084F">
        <w:rPr>
          <w:rStyle w:val="Strong"/>
          <w:color w:val="4472C4" w:themeColor="accent1"/>
          <w:shd w:val="clear" w:color="auto" w:fill="FFFFFF"/>
        </w:rPr>
        <w:t>Nav&gt;Workforce Administration&gt;Job Information&gt;Add Employment Instance</w:t>
      </w:r>
    </w:p>
    <w:p w:rsidR="00665E49" w:rsidRDefault="00665E49">
      <w:pPr>
        <w:rPr>
          <w:b/>
        </w:rPr>
      </w:pPr>
    </w:p>
    <w:p w:rsidR="00665E49" w:rsidRDefault="008E6DB9">
      <w:pPr>
        <w:rPr>
          <w:b/>
        </w:rPr>
      </w:pPr>
      <w:r>
        <w:rPr>
          <w:b/>
        </w:rPr>
        <w:t>Classified</w:t>
      </w:r>
      <w:r w:rsidR="00C615DB">
        <w:rPr>
          <w:b/>
        </w:rPr>
        <w:t xml:space="preserve"> Staff</w:t>
      </w:r>
    </w:p>
    <w:p w:rsidR="00151AEC" w:rsidRDefault="00151AEC">
      <w:pPr>
        <w:rPr>
          <w:b/>
        </w:rPr>
      </w:pPr>
    </w:p>
    <w:p w:rsidR="008E6DB9" w:rsidRDefault="006576CB">
      <w:r w:rsidRPr="006576CB">
        <w:rPr>
          <w:b/>
        </w:rPr>
        <w:t xml:space="preserve">Work Location tab: </w:t>
      </w:r>
      <w:r w:rsidR="000D23C6" w:rsidRPr="000D23C6">
        <w:t xml:space="preserve">Put start date as effective date, put in position number them select </w:t>
      </w:r>
      <w:r w:rsidR="00326DBE">
        <w:t>“</w:t>
      </w:r>
      <w:r w:rsidR="00CA79C2">
        <w:t>O</w:t>
      </w:r>
      <w:r w:rsidR="00326DBE">
        <w:t>ver</w:t>
      </w:r>
      <w:r w:rsidR="00CA79C2">
        <w:t>ride Position Data</w:t>
      </w:r>
      <w:r w:rsidR="00661693">
        <w:t>”</w:t>
      </w:r>
      <w:r w:rsidR="00CA79C2">
        <w:t xml:space="preserve"> and it will change to </w:t>
      </w:r>
      <w:r w:rsidR="000D23C6" w:rsidRPr="000D23C6">
        <w:t>“Use Position Data”</w:t>
      </w:r>
      <w:r>
        <w:t xml:space="preserve"> Add Company and Department, press tab and the rest will autofill.</w:t>
      </w:r>
    </w:p>
    <w:p w:rsidR="004D6730" w:rsidRPr="000D23C6" w:rsidRDefault="004D6730"/>
    <w:p w:rsidR="004A3F95" w:rsidRDefault="000C5A75">
      <w:r>
        <w:rPr>
          <w:noProof/>
        </w:rPr>
        <w:drawing>
          <wp:inline distT="0" distB="0" distL="0" distR="0" wp14:anchorId="68246BDE" wp14:editId="6A06351F">
            <wp:extent cx="6605861" cy="47625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8888" cy="476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75" w:rsidRDefault="000C5A75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32288F" w:rsidRPr="00CB46D1" w:rsidRDefault="006576CB" w:rsidP="0032288F">
      <w:pPr>
        <w:rPr>
          <w:color w:val="FF0000"/>
        </w:rPr>
      </w:pPr>
      <w:r w:rsidRPr="006576CB">
        <w:rPr>
          <w:b/>
        </w:rPr>
        <w:lastRenderedPageBreak/>
        <w:t xml:space="preserve">Job Information tab: </w:t>
      </w:r>
      <w:r>
        <w:t xml:space="preserve">Put in Supervisor, Empl Class, </w:t>
      </w:r>
      <w:r w:rsidR="0084394B">
        <w:t>Work Period should be W522</w:t>
      </w:r>
      <w:r w:rsidR="00A02A4E">
        <w:t>, FTE</w:t>
      </w:r>
      <w:r w:rsidR="0084394B">
        <w:t xml:space="preserve">. If </w:t>
      </w:r>
      <w:r w:rsidR="002F32AC">
        <w:t>Work Period is</w:t>
      </w:r>
      <w:r w:rsidR="0084394B">
        <w:t xml:space="preserve"> W, the Position Data Work Period </w:t>
      </w:r>
      <w:r w:rsidR="008A5789">
        <w:t xml:space="preserve">and/or Class Code </w:t>
      </w:r>
      <w:r w:rsidR="0084394B">
        <w:t>needs updated. For now, you can put in W522 in Job Data and adjust the FTE back to 1.00.</w:t>
      </w:r>
      <w:r w:rsidR="00CB46D1">
        <w:t xml:space="preserve"> </w:t>
      </w:r>
      <w:r w:rsidR="00CB46D1" w:rsidRPr="00CB46D1">
        <w:rPr>
          <w:color w:val="FF0000"/>
        </w:rPr>
        <w:t>IF ELIGIBLE FOR SHIFT DIFF, put Evening in Regular Shift.</w:t>
      </w:r>
    </w:p>
    <w:p w:rsidR="008E6DB9" w:rsidRDefault="008E6DB9"/>
    <w:p w:rsidR="008E6DB9" w:rsidRDefault="000C5A75">
      <w:r>
        <w:rPr>
          <w:noProof/>
        </w:rPr>
        <w:drawing>
          <wp:inline distT="0" distB="0" distL="0" distR="0" wp14:anchorId="0C39F80F" wp14:editId="0A6C2801">
            <wp:extent cx="6481131" cy="48158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4499" cy="482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9" w:rsidRDefault="008E6DB9"/>
    <w:p w:rsidR="00CD64F4" w:rsidRDefault="00CD64F4">
      <w:r w:rsidRPr="00CD64F4">
        <w:rPr>
          <w:b/>
        </w:rPr>
        <w:t xml:space="preserve">Job Labor tab: </w:t>
      </w:r>
      <w:r w:rsidRPr="00CD64F4">
        <w:t>The union code should already be applied (pulls from the job class), change if needed and add Union Seniority Date (start date unless needs adjustment for prior service)</w:t>
      </w:r>
      <w:r w:rsidR="008A5789">
        <w:t>.</w:t>
      </w:r>
    </w:p>
    <w:p w:rsidR="009273A1" w:rsidRPr="00CD64F4" w:rsidRDefault="009273A1">
      <w:pPr>
        <w:rPr>
          <w:b/>
        </w:rPr>
      </w:pPr>
    </w:p>
    <w:p w:rsidR="008E6DB9" w:rsidRDefault="002F32AC">
      <w:r>
        <w:rPr>
          <w:noProof/>
        </w:rPr>
        <w:drawing>
          <wp:inline distT="0" distB="0" distL="0" distR="0" wp14:anchorId="24EB0FAA" wp14:editId="534AC34C">
            <wp:extent cx="6492240" cy="30708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9" w:rsidRDefault="008E6DB9"/>
    <w:p w:rsidR="00CD64F4" w:rsidRDefault="00CD64F4">
      <w:r w:rsidRPr="00CD64F4">
        <w:rPr>
          <w:b/>
        </w:rPr>
        <w:t xml:space="preserve">Payroll tab: </w:t>
      </w:r>
      <w:r>
        <w:t>Add Absence System</w:t>
      </w:r>
      <w:r w:rsidR="00CF54F5">
        <w:t xml:space="preserve"> (Absence Management)</w:t>
      </w:r>
      <w:bookmarkStart w:id="0" w:name="_GoBack"/>
      <w:bookmarkEnd w:id="0"/>
      <w:r>
        <w:t xml:space="preserve"> and Pay Group – everything else will autofill.</w:t>
      </w:r>
    </w:p>
    <w:p w:rsidR="009273A1" w:rsidRPr="00CD64F4" w:rsidRDefault="009273A1"/>
    <w:p w:rsidR="008E6DB9" w:rsidRDefault="002F32AC">
      <w:r>
        <w:rPr>
          <w:noProof/>
        </w:rPr>
        <w:drawing>
          <wp:inline distT="0" distB="0" distL="0" distR="0" wp14:anchorId="0F262DB8" wp14:editId="2FF08A4E">
            <wp:extent cx="6492240" cy="427164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FE" w:rsidRDefault="00B135FE"/>
    <w:p w:rsidR="00B135FE" w:rsidRDefault="00CD64F4">
      <w:r w:rsidRPr="00CD64F4">
        <w:rPr>
          <w:b/>
        </w:rPr>
        <w:t>Salary Plan tab:</w:t>
      </w:r>
      <w:r w:rsidRPr="00CD64F4">
        <w:t xml:space="preserve"> Add </w:t>
      </w:r>
      <w:r w:rsidR="00B135FE">
        <w:t>Step</w:t>
      </w:r>
      <w:r>
        <w:t xml:space="preserve"> and Step</w:t>
      </w:r>
      <w:r w:rsidR="00B135FE">
        <w:t xml:space="preserve"> </w:t>
      </w:r>
      <w:r>
        <w:t>E</w:t>
      </w:r>
      <w:r w:rsidR="00B135FE">
        <w:t xml:space="preserve">ntry </w:t>
      </w:r>
      <w:r>
        <w:t>D</w:t>
      </w:r>
      <w:r w:rsidR="00B135FE">
        <w:t xml:space="preserve">ate </w:t>
      </w:r>
      <w:r>
        <w:t>(</w:t>
      </w:r>
      <w:r w:rsidR="00B135FE" w:rsidRPr="00D83734">
        <w:rPr>
          <w:b/>
        </w:rPr>
        <w:t xml:space="preserve">for 1-15 </w:t>
      </w:r>
      <w:r w:rsidR="009273A1" w:rsidRPr="00D83734">
        <w:rPr>
          <w:b/>
        </w:rPr>
        <w:t>put</w:t>
      </w:r>
      <w:r w:rsidR="00B135FE" w:rsidRPr="00D83734">
        <w:rPr>
          <w:b/>
        </w:rPr>
        <w:t xml:space="preserve"> the beginning of the month and 16-end of month, the 1</w:t>
      </w:r>
      <w:r w:rsidR="00B135FE" w:rsidRPr="00D83734">
        <w:rPr>
          <w:b/>
          <w:vertAlign w:val="superscript"/>
        </w:rPr>
        <w:t>st</w:t>
      </w:r>
      <w:r w:rsidR="00B135FE" w:rsidRPr="00D83734">
        <w:rPr>
          <w:b/>
        </w:rPr>
        <w:t xml:space="preserve"> of the following month</w:t>
      </w:r>
      <w:r>
        <w:t>)</w:t>
      </w:r>
      <w:r w:rsidR="00B135FE">
        <w:t>.</w:t>
      </w:r>
      <w:r w:rsidR="00FD2686">
        <w:t xml:space="preserve"> Even if the employee starts above step 1 or even at the top step, put in the dates above. The system knows to move them up 6 months, a year or six years.</w:t>
      </w:r>
    </w:p>
    <w:p w:rsidR="008E6DB9" w:rsidRDefault="008E6DB9"/>
    <w:p w:rsidR="006D0635" w:rsidRDefault="006D0635">
      <w:r>
        <w:rPr>
          <w:noProof/>
        </w:rPr>
        <w:drawing>
          <wp:inline distT="0" distB="0" distL="0" distR="0" wp14:anchorId="7D779A4F" wp14:editId="50BF9C5A">
            <wp:extent cx="6492240" cy="282448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635" w:rsidRDefault="006D0635">
      <w:pPr>
        <w:spacing w:after="160" w:line="259" w:lineRule="auto"/>
      </w:pPr>
      <w:r>
        <w:br w:type="page"/>
      </w:r>
    </w:p>
    <w:p w:rsidR="004A3F95" w:rsidRDefault="00831288">
      <w:r w:rsidRPr="00831288">
        <w:rPr>
          <w:b/>
        </w:rPr>
        <w:lastRenderedPageBreak/>
        <w:t xml:space="preserve">Compensation tab: </w:t>
      </w:r>
      <w:r>
        <w:t>Add Rate Code, Comp Rate (</w:t>
      </w:r>
      <w:r w:rsidR="004A3F95">
        <w:t>annual salary</w:t>
      </w:r>
      <w:r>
        <w:t xml:space="preserve">), Frequency should already be “S” </w:t>
      </w:r>
      <w:r w:rsidR="004A3F95">
        <w:t>and hit Calculate Compensation</w:t>
      </w:r>
      <w:r>
        <w:t>. If you click the down arrow on Pay Rates, you will see all the different rates.</w:t>
      </w:r>
    </w:p>
    <w:p w:rsidR="009273A1" w:rsidRDefault="009273A1"/>
    <w:p w:rsidR="008E6DB9" w:rsidRDefault="006D0635">
      <w:r>
        <w:rPr>
          <w:noProof/>
        </w:rPr>
        <w:drawing>
          <wp:inline distT="0" distB="0" distL="0" distR="0" wp14:anchorId="5FEA754F" wp14:editId="16BCB596">
            <wp:extent cx="6492240" cy="4775835"/>
            <wp:effectExtent l="0" t="0" r="381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BA" w:rsidRDefault="00716CBA">
      <w:pPr>
        <w:spacing w:after="160" w:line="259" w:lineRule="auto"/>
      </w:pPr>
      <w:r>
        <w:br w:type="page"/>
      </w:r>
    </w:p>
    <w:p w:rsidR="006E2C37" w:rsidRDefault="00716CBA">
      <w:r w:rsidRPr="00716CBA">
        <w:rPr>
          <w:b/>
        </w:rPr>
        <w:lastRenderedPageBreak/>
        <w:t xml:space="preserve">CTC Job Data tab: </w:t>
      </w:r>
      <w:r>
        <w:t xml:space="preserve">Add </w:t>
      </w:r>
      <w:r w:rsidR="006E2C37">
        <w:t xml:space="preserve">Leave </w:t>
      </w:r>
      <w:r>
        <w:t>A</w:t>
      </w:r>
      <w:r w:rsidR="006E2C37">
        <w:t xml:space="preserve">ccrual </w:t>
      </w:r>
      <w:r>
        <w:t>D</w:t>
      </w:r>
      <w:r w:rsidR="006E2C37">
        <w:t xml:space="preserve">ate </w:t>
      </w:r>
      <w:r>
        <w:t>(</w:t>
      </w:r>
      <w:r w:rsidR="006E2C37">
        <w:t xml:space="preserve">the first of </w:t>
      </w:r>
      <w:r w:rsidR="00CA79C2">
        <w:t>the current month if the start date is 1-15, first of the next month if start date is after the 15</w:t>
      </w:r>
      <w:r w:rsidR="00CA79C2" w:rsidRPr="00CA79C2">
        <w:rPr>
          <w:vertAlign w:val="superscript"/>
        </w:rPr>
        <w:t>th</w:t>
      </w:r>
      <w:r>
        <w:t xml:space="preserve">), </w:t>
      </w:r>
      <w:r w:rsidR="00CA79C2">
        <w:t xml:space="preserve">Leave </w:t>
      </w:r>
      <w:r>
        <w:t>M</w:t>
      </w:r>
      <w:r w:rsidR="00CA79C2">
        <w:t xml:space="preserve">ax </w:t>
      </w:r>
      <w:r>
        <w:t>M</w:t>
      </w:r>
      <w:r w:rsidR="00CA79C2">
        <w:t xml:space="preserve">onth </w:t>
      </w:r>
      <w:r>
        <w:t>(</w:t>
      </w:r>
      <w:r w:rsidR="00CA79C2">
        <w:t>always the month hired</w:t>
      </w:r>
      <w:r>
        <w:t>), Job Term, Job Emp Type, Probation End Date or Trial Service Date, DRS Calendar</w:t>
      </w:r>
      <w:r w:rsidR="003622F0">
        <w:t xml:space="preserve"> not needed</w:t>
      </w:r>
      <w:r>
        <w:t xml:space="preserve">, </w:t>
      </w:r>
      <w:r w:rsidRPr="00311F79">
        <w:rPr>
          <w:b/>
        </w:rPr>
        <w:t>check Union Member</w:t>
      </w:r>
      <w:r w:rsidR="00311F79">
        <w:rPr>
          <w:b/>
        </w:rPr>
        <w:t>, if applicable</w:t>
      </w:r>
      <w:r w:rsidRPr="00311F79">
        <w:rPr>
          <w:b/>
        </w:rPr>
        <w:t xml:space="preserve"> (</w:t>
      </w:r>
      <w:r w:rsidR="004C1F57" w:rsidRPr="00311F79">
        <w:rPr>
          <w:b/>
        </w:rPr>
        <w:t>has nothing to do with union dues…</w:t>
      </w:r>
      <w:r w:rsidR="00A7546A" w:rsidRPr="00311F79">
        <w:rPr>
          <w:b/>
        </w:rPr>
        <w:t xml:space="preserve">BUT, it’s important for </w:t>
      </w:r>
      <w:r w:rsidR="00311F79" w:rsidRPr="00311F79">
        <w:rPr>
          <w:b/>
        </w:rPr>
        <w:t>other union-related things like MOUs</w:t>
      </w:r>
      <w:r w:rsidR="004C1F57" w:rsidRPr="00311F79">
        <w:rPr>
          <w:b/>
        </w:rPr>
        <w:t xml:space="preserve"> </w:t>
      </w:r>
      <w:r w:rsidR="00311F79" w:rsidRPr="00311F79">
        <w:rPr>
          <w:b/>
        </w:rPr>
        <w:t xml:space="preserve">and union </w:t>
      </w:r>
      <w:r w:rsidR="004C1F57" w:rsidRPr="00311F79">
        <w:rPr>
          <w:b/>
        </w:rPr>
        <w:t>reporting</w:t>
      </w:r>
      <w:r w:rsidR="0067133B" w:rsidRPr="00311F79">
        <w:rPr>
          <w:b/>
        </w:rPr>
        <w:t>)</w:t>
      </w:r>
      <w:r>
        <w:t xml:space="preserve"> and OFM Bargaining Unit (if applicable)</w:t>
      </w:r>
      <w:r w:rsidR="006D0635">
        <w:t>.</w:t>
      </w:r>
    </w:p>
    <w:p w:rsidR="0060116C" w:rsidRDefault="0060116C"/>
    <w:p w:rsidR="008E6DB9" w:rsidRDefault="006D0635">
      <w:r>
        <w:rPr>
          <w:noProof/>
        </w:rPr>
        <w:drawing>
          <wp:inline distT="0" distB="0" distL="0" distR="0" wp14:anchorId="19CC58A9" wp14:editId="253E60FB">
            <wp:extent cx="6492240" cy="39852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9" w:rsidRDefault="008E6DB9"/>
    <w:p w:rsidR="00716CBA" w:rsidRDefault="00716CBA">
      <w:r w:rsidRPr="00716CBA">
        <w:rPr>
          <w:b/>
        </w:rPr>
        <w:t>CTC Earnings Distribution tab:</w:t>
      </w:r>
      <w:r w:rsidRPr="00716CBA">
        <w:t xml:space="preserve"> Add </w:t>
      </w:r>
      <w:r>
        <w:t xml:space="preserve">Earnings Code, Percent of Distribution, check Primary on all codes </w:t>
      </w:r>
      <w:r w:rsidR="008A5789">
        <w:t>(</w:t>
      </w:r>
      <w:r>
        <w:t>if more than one), click on Edit ChartFields to add Combination Code</w:t>
      </w:r>
      <w:r w:rsidR="008A5789">
        <w:t>(s)</w:t>
      </w:r>
      <w:r w:rsidR="00CD7348">
        <w:t>.</w:t>
      </w:r>
    </w:p>
    <w:p w:rsidR="005D49FE" w:rsidRPr="00716CBA" w:rsidRDefault="005D49FE"/>
    <w:p w:rsidR="008E6DB9" w:rsidRDefault="007772D9">
      <w:r>
        <w:rPr>
          <w:noProof/>
        </w:rPr>
        <w:drawing>
          <wp:inline distT="0" distB="0" distL="0" distR="0" wp14:anchorId="72FE1135" wp14:editId="36B5C5F4">
            <wp:extent cx="6492240" cy="330136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89" w:rsidRDefault="008A5789">
      <w:pPr>
        <w:spacing w:after="160" w:line="259" w:lineRule="auto"/>
      </w:pPr>
      <w:bookmarkStart w:id="1" w:name="_Hlk76819174"/>
    </w:p>
    <w:p w:rsidR="00CD7348" w:rsidRDefault="0001689A" w:rsidP="00CD7348">
      <w:bookmarkStart w:id="2" w:name="_Hlk97984180"/>
      <w:r>
        <w:lastRenderedPageBreak/>
        <w:t>After entering the Combo Code, h</w:t>
      </w:r>
      <w:r w:rsidR="00CD7348">
        <w:t xml:space="preserve">it enter and the </w:t>
      </w:r>
      <w:proofErr w:type="spellStart"/>
      <w:r w:rsidR="00CD7348">
        <w:t>ChartField</w:t>
      </w:r>
      <w:proofErr w:type="spellEnd"/>
      <w:r w:rsidR="00CD7348">
        <w:t xml:space="preserve"> Detail will populate</w:t>
      </w:r>
      <w:r>
        <w:t>;</w:t>
      </w:r>
      <w:r w:rsidR="00CD7348">
        <w:t xml:space="preserve"> check budget to see if it matches what you need, </w:t>
      </w:r>
      <w:r w:rsidR="007772D9">
        <w:t>c</w:t>
      </w:r>
      <w:r w:rsidR="00CD7348">
        <w:t>lick OK.</w:t>
      </w:r>
    </w:p>
    <w:p w:rsidR="008A5789" w:rsidRDefault="008A5789" w:rsidP="00CD7348"/>
    <w:p w:rsidR="00CD7348" w:rsidRDefault="007772D9" w:rsidP="00CD7348">
      <w:r>
        <w:rPr>
          <w:noProof/>
        </w:rPr>
        <w:drawing>
          <wp:inline distT="0" distB="0" distL="0" distR="0" wp14:anchorId="41BEF43B" wp14:editId="79B281BE">
            <wp:extent cx="6492240" cy="2486660"/>
            <wp:effectExtent l="0" t="0" r="381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:rsidR="00694D4F" w:rsidRDefault="00694D4F" w:rsidP="00CD7348"/>
    <w:p w:rsidR="00CD7348" w:rsidRDefault="00CD7348" w:rsidP="00CD7348">
      <w:bookmarkStart w:id="3" w:name="_Hlk76819323"/>
      <w:bookmarkEnd w:id="1"/>
      <w:r w:rsidRPr="0018475B">
        <w:rPr>
          <w:b/>
        </w:rPr>
        <w:t>Click on Employment Data Hyperlink</w:t>
      </w:r>
      <w:r w:rsidR="00DD1E1E">
        <w:t xml:space="preserve"> (Employment Information will autofill after filling out the Time Reporter Data).</w:t>
      </w:r>
    </w:p>
    <w:p w:rsidR="008A5789" w:rsidRDefault="008A5789" w:rsidP="00CD7348"/>
    <w:p w:rsidR="008E6DB9" w:rsidRDefault="00452CBC">
      <w:r>
        <w:rPr>
          <w:noProof/>
        </w:rPr>
        <w:drawing>
          <wp:inline distT="0" distB="0" distL="0" distR="0">
            <wp:extent cx="6492240" cy="5228616"/>
            <wp:effectExtent l="0" t="0" r="3810" b="0"/>
            <wp:docPr id="29" name="Picture 29" descr="C:\Users\tmarker\AppData\Local\Temp\SNAGHTML1b455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arker\AppData\Local\Temp\SNAGHTML1b455a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2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68" w:rsidRDefault="00263368"/>
    <w:p w:rsidR="00CF1888" w:rsidRDefault="00CF1888">
      <w:pPr>
        <w:spacing w:after="160" w:line="259" w:lineRule="auto"/>
      </w:pPr>
      <w:r>
        <w:br w:type="page"/>
      </w:r>
    </w:p>
    <w:p w:rsidR="00ED5F4C" w:rsidRDefault="00ED5F4C" w:rsidP="00ED5F4C">
      <w:r w:rsidRPr="004E209A">
        <w:lastRenderedPageBreak/>
        <w:t xml:space="preserve">Click on Time Reporter Data First, change the effective date to the hire date, </w:t>
      </w:r>
      <w:r w:rsidR="00FC2B89">
        <w:t>Time Reporter should already be Elapsed Time Reporter, Add Elapsed Time Template</w:t>
      </w:r>
      <w:r w:rsidR="007772D9">
        <w:t>, appropriate</w:t>
      </w:r>
      <w:r w:rsidR="00FC2B89">
        <w:t xml:space="preserve"> Workgroup</w:t>
      </w:r>
      <w:r w:rsidRPr="004E209A">
        <w:t>, Task</w:t>
      </w:r>
      <w:r w:rsidR="00FC2B89">
        <w:t>g</w:t>
      </w:r>
      <w:r w:rsidRPr="004E209A">
        <w:t>roup</w:t>
      </w:r>
      <w:r w:rsidR="00C66BCE">
        <w:t>, click OK.</w:t>
      </w:r>
      <w:r w:rsidR="00E95858">
        <w:t xml:space="preserve"> Employment Information should have filled in like above</w:t>
      </w:r>
      <w:r w:rsidR="00452CBC">
        <w:t xml:space="preserve"> (You have to look after </w:t>
      </w:r>
      <w:r w:rsidR="00CE5AA8">
        <w:t>the final save</w:t>
      </w:r>
      <w:r w:rsidR="00452CBC">
        <w:t>)</w:t>
      </w:r>
      <w:r w:rsidR="00E95858">
        <w:t>.</w:t>
      </w:r>
    </w:p>
    <w:p w:rsidR="0012531F" w:rsidRDefault="0012531F" w:rsidP="00ED5F4C"/>
    <w:p w:rsidR="0012531F" w:rsidRPr="008E4567" w:rsidRDefault="0012531F" w:rsidP="00ED5F4C">
      <w:pPr>
        <w:rPr>
          <w:color w:val="FF0000"/>
        </w:rPr>
      </w:pPr>
      <w:r w:rsidRPr="00CE5AA8">
        <w:rPr>
          <w:b/>
          <w:color w:val="FF0000"/>
        </w:rPr>
        <w:t>Note</w:t>
      </w:r>
      <w:r w:rsidRPr="008E4567">
        <w:rPr>
          <w:color w:val="FF0000"/>
        </w:rPr>
        <w:t xml:space="preserve">: save yourself a lot of time by putting in the first </w:t>
      </w:r>
      <w:r w:rsidR="008E4567" w:rsidRPr="008E4567">
        <w:rPr>
          <w:color w:val="FF0000"/>
        </w:rPr>
        <w:t>digits (e.g., 15) in Workgroup, to bring up only the workgroups associated with our college).</w:t>
      </w:r>
    </w:p>
    <w:p w:rsidR="00DD1E1E" w:rsidRDefault="00DD1E1E" w:rsidP="00ED5F4C"/>
    <w:p w:rsidR="004A3F95" w:rsidRDefault="007772D9">
      <w:r>
        <w:rPr>
          <w:noProof/>
        </w:rPr>
        <w:drawing>
          <wp:inline distT="0" distB="0" distL="0" distR="0" wp14:anchorId="3DA1DD5A" wp14:editId="01D1FCDB">
            <wp:extent cx="6595045" cy="6477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7976" cy="647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9" w:rsidRDefault="008E6DB9"/>
    <w:p w:rsidR="007772D9" w:rsidRDefault="007772D9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CF1888" w:rsidRDefault="00CF1888" w:rsidP="00CF1888">
      <w:pPr>
        <w:rPr>
          <w:b/>
        </w:rPr>
      </w:pPr>
      <w:r w:rsidRPr="00C01051">
        <w:rPr>
          <w:b/>
        </w:rPr>
        <w:lastRenderedPageBreak/>
        <w:t>Click on the Benefit Program Participation hyperlink</w:t>
      </w:r>
    </w:p>
    <w:p w:rsidR="00CF1888" w:rsidRDefault="00CF1888" w:rsidP="00CF1888">
      <w:r w:rsidRPr="00981588">
        <w:t>Add Benefit Record.</w:t>
      </w:r>
      <w:r>
        <w:t xml:space="preserve"> Effective date is the start date.</w:t>
      </w:r>
      <w:r w:rsidRPr="00F77CB8">
        <w:t xml:space="preserve"> </w:t>
      </w:r>
      <w:r>
        <w:t>If a rehire and the old Benefit Participation Details are present, add + a row and put the updated info in.</w:t>
      </w:r>
    </w:p>
    <w:p w:rsidR="00CF1888" w:rsidRPr="00C01051" w:rsidRDefault="00CF1888" w:rsidP="00CF1888">
      <w:pPr>
        <w:rPr>
          <w:b/>
        </w:rPr>
      </w:pPr>
    </w:p>
    <w:p w:rsidR="00CF1888" w:rsidRDefault="007772D9" w:rsidP="00CF1888">
      <w:r>
        <w:rPr>
          <w:noProof/>
        </w:rPr>
        <w:drawing>
          <wp:inline distT="0" distB="0" distL="0" distR="0" wp14:anchorId="775AC05A" wp14:editId="55E2793E">
            <wp:extent cx="6736080" cy="6352629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44396" cy="636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ABD" w:rsidRPr="00DD1E1E" w:rsidRDefault="00DD1E1E">
      <w:pPr>
        <w:rPr>
          <w:b/>
          <w:color w:val="FF0000"/>
        </w:rPr>
      </w:pPr>
      <w:r>
        <w:rPr>
          <w:b/>
          <w:color w:val="FF0000"/>
        </w:rPr>
        <w:t>After you click save, y</w:t>
      </w:r>
      <w:r w:rsidRPr="00DD1E1E">
        <w:rPr>
          <w:b/>
          <w:color w:val="FF0000"/>
        </w:rPr>
        <w:t>ou will see a couple of warnings, just read and click ok.</w:t>
      </w:r>
    </w:p>
    <w:p w:rsidR="004A3F95" w:rsidRDefault="004A3F95"/>
    <w:bookmarkEnd w:id="3"/>
    <w:p w:rsidR="00CE5AA8" w:rsidRDefault="00CE5AA8">
      <w:pPr>
        <w:spacing w:after="160" w:line="259" w:lineRule="auto"/>
      </w:pPr>
      <w:r>
        <w:br w:type="page"/>
      </w:r>
    </w:p>
    <w:p w:rsidR="00942D5B" w:rsidRDefault="00B064A0" w:rsidP="00942D5B">
      <w:hyperlink r:id="rId19" w:history="1">
        <w:r w:rsidR="00942D5B" w:rsidRPr="000C090D">
          <w:rPr>
            <w:rStyle w:val="Hyperlink"/>
          </w:rPr>
          <w:t>Assign ACA Status</w:t>
        </w:r>
      </w:hyperlink>
      <w:r w:rsidR="00942D5B">
        <w:t xml:space="preserve"> – </w:t>
      </w:r>
      <w:r w:rsidR="00942D5B" w:rsidRPr="00CE5AA8">
        <w:rPr>
          <w:color w:val="4472C4" w:themeColor="accent1"/>
        </w:rPr>
        <w:t>Nav&gt;Benefits&gt;CTC Custom&gt;Assign ACA Status</w:t>
      </w:r>
    </w:p>
    <w:p w:rsidR="00942D5B" w:rsidRDefault="00942D5B" w:rsidP="00942D5B"/>
    <w:p w:rsidR="00942D5B" w:rsidRDefault="00942D5B" w:rsidP="00942D5B">
      <w:bookmarkStart w:id="4" w:name="_Hlk95486635"/>
      <w:r>
        <w:t>If they work more than 130 hours, use the 1</w:t>
      </w:r>
      <w:r w:rsidRPr="00E8703F">
        <w:rPr>
          <w:vertAlign w:val="superscript"/>
        </w:rPr>
        <w:t>st</w:t>
      </w:r>
      <w:r>
        <w:t xml:space="preserve"> of the current month, otherwise, use the 1</w:t>
      </w:r>
      <w:r w:rsidRPr="00E8703F">
        <w:rPr>
          <w:vertAlign w:val="superscript"/>
        </w:rPr>
        <w:t>st</w:t>
      </w:r>
      <w:r>
        <w:t xml:space="preserve"> of the next month.</w:t>
      </w:r>
      <w:r w:rsidR="000B6B86">
        <w:t xml:space="preserve"> Add a Row if this is a change</w:t>
      </w:r>
      <w:r w:rsidR="008D3AE1">
        <w:t>. Save.</w:t>
      </w:r>
    </w:p>
    <w:bookmarkEnd w:id="4"/>
    <w:p w:rsidR="0010729D" w:rsidRDefault="0010729D"/>
    <w:p w:rsidR="0010729D" w:rsidRDefault="008D3AE1">
      <w:r>
        <w:rPr>
          <w:noProof/>
        </w:rPr>
        <w:drawing>
          <wp:inline distT="0" distB="0" distL="0" distR="0" wp14:anchorId="32E155E6" wp14:editId="48974B15">
            <wp:extent cx="5288738" cy="158509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D5" w:rsidRDefault="005E28D5"/>
    <w:p w:rsidR="003709E0" w:rsidRPr="00B51532" w:rsidRDefault="00B51532">
      <w:pPr>
        <w:rPr>
          <w:b/>
          <w:color w:val="FF0000"/>
        </w:rPr>
      </w:pPr>
      <w:bookmarkStart w:id="5" w:name="_Hlk76804942"/>
      <w:bookmarkStart w:id="6" w:name="_Hlk76820362"/>
      <w:r w:rsidRPr="00B51532">
        <w:rPr>
          <w:b/>
          <w:color w:val="FF0000"/>
        </w:rPr>
        <w:t>AFTER START DATE</w:t>
      </w:r>
    </w:p>
    <w:p w:rsidR="00237FC2" w:rsidRDefault="00B064A0">
      <w:hyperlink r:id="rId21" w:history="1">
        <w:r w:rsidR="00997890" w:rsidRPr="00997890">
          <w:rPr>
            <w:rStyle w:val="Hyperlink"/>
          </w:rPr>
          <w:t>Assign Work Schedule</w:t>
        </w:r>
      </w:hyperlink>
      <w:r w:rsidR="000C090D">
        <w:t xml:space="preserve"> - </w:t>
      </w:r>
      <w:r w:rsidR="00237FC2" w:rsidRPr="00CE5AA8">
        <w:rPr>
          <w:color w:val="4472C4" w:themeColor="accent1"/>
        </w:rPr>
        <w:t xml:space="preserve">Nav&gt;Time and Labor&gt;Enroll Time Reporters&gt;Assign Work Schedule </w:t>
      </w:r>
      <w:r w:rsidR="00237FC2" w:rsidRPr="00CE5AA8">
        <w:rPr>
          <w:b/>
          <w:color w:val="4472C4" w:themeColor="accent1"/>
        </w:rPr>
        <w:t>OR</w:t>
      </w:r>
      <w:r w:rsidR="00237FC2" w:rsidRPr="00CE5AA8">
        <w:rPr>
          <w:color w:val="4472C4" w:themeColor="accent1"/>
        </w:rPr>
        <w:t xml:space="preserve"> Workforce Administrator, Time &amp; Labor Admin Tile, Enroll/Maintain TL Data&gt;Assign Work Schedule</w:t>
      </w:r>
    </w:p>
    <w:p w:rsidR="00237FC2" w:rsidRDefault="00237FC2"/>
    <w:p w:rsidR="00997890" w:rsidRDefault="00997890">
      <w:r>
        <w:t>In order for leave to accrue and holidays to work correctly, a work schedule must be assigned from Use Default Schedule to Select Predefined Schedule.</w:t>
      </w:r>
    </w:p>
    <w:p w:rsidR="00997890" w:rsidRDefault="00997890"/>
    <w:p w:rsidR="00997890" w:rsidRDefault="00151AEC">
      <w:r>
        <w:rPr>
          <w:noProof/>
        </w:rPr>
        <w:drawing>
          <wp:inline distT="0" distB="0" distL="0" distR="0" wp14:anchorId="54056091" wp14:editId="2CD89126">
            <wp:extent cx="6858000" cy="1891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78" w:rsidRDefault="00986278"/>
    <w:p w:rsidR="00986278" w:rsidRDefault="00986278">
      <w:r>
        <w:t xml:space="preserve">Add Effective Date (Start Date), Assignment method (change from Use Default Schedule to Select Predefined Schedule, Schedule Group (WACTC) and the schedule ID (choose from a long list or if it is 5 8s M-F, put in 8X5 to narrow the search). You can see the schedule by clicking on Show Schedule or add a new schedule </w:t>
      </w:r>
      <w:r w:rsidR="000C090D">
        <w:t xml:space="preserve">(in the future) </w:t>
      </w:r>
      <w:r>
        <w:t>by adding a row.</w:t>
      </w:r>
    </w:p>
    <w:p w:rsidR="002F2C7E" w:rsidRDefault="002F2C7E"/>
    <w:p w:rsidR="00986278" w:rsidRDefault="00151AEC">
      <w:r>
        <w:rPr>
          <w:noProof/>
        </w:rPr>
        <w:drawing>
          <wp:inline distT="0" distB="0" distL="0" distR="0" wp14:anchorId="3C5369C1" wp14:editId="6A05A8B5">
            <wp:extent cx="6858000" cy="2248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:rsidR="005E28D5" w:rsidRPr="008E6DB9" w:rsidRDefault="005E28D5">
      <w:r>
        <w:t xml:space="preserve">That’s it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  <w:bookmarkEnd w:id="6"/>
    </w:p>
    <w:sectPr w:rsidR="005E28D5" w:rsidRPr="008E6DB9" w:rsidSect="00151AEC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5DB" w:rsidRDefault="00C615DB" w:rsidP="00263368">
      <w:r>
        <w:separator/>
      </w:r>
    </w:p>
  </w:endnote>
  <w:endnote w:type="continuationSeparator" w:id="0">
    <w:p w:rsidR="00C615DB" w:rsidRDefault="00C615DB" w:rsidP="0026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5DB" w:rsidRDefault="00C615DB" w:rsidP="00263368">
      <w:r>
        <w:separator/>
      </w:r>
    </w:p>
  </w:footnote>
  <w:footnote w:type="continuationSeparator" w:id="0">
    <w:p w:rsidR="00C615DB" w:rsidRDefault="00C615DB" w:rsidP="00263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E01B4"/>
    <w:multiLevelType w:val="hybridMultilevel"/>
    <w:tmpl w:val="7E4EF5CE"/>
    <w:lvl w:ilvl="0" w:tplc="95928846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2F8A"/>
    <w:multiLevelType w:val="hybridMultilevel"/>
    <w:tmpl w:val="A740D644"/>
    <w:lvl w:ilvl="0" w:tplc="168A0EEE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ADE4AA42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8270F"/>
    <w:multiLevelType w:val="multilevel"/>
    <w:tmpl w:val="3F921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1DF0DF9"/>
    <w:multiLevelType w:val="multilevel"/>
    <w:tmpl w:val="6C268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C043FC9"/>
    <w:multiLevelType w:val="hybridMultilevel"/>
    <w:tmpl w:val="EBC0B5C8"/>
    <w:lvl w:ilvl="0" w:tplc="23A6133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E82F4D"/>
    <w:multiLevelType w:val="hybridMultilevel"/>
    <w:tmpl w:val="6C38F7E4"/>
    <w:lvl w:ilvl="0" w:tplc="90DE20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5A3F6A"/>
    <w:multiLevelType w:val="hybridMultilevel"/>
    <w:tmpl w:val="50F63CBA"/>
    <w:lvl w:ilvl="0" w:tplc="06380D52">
      <w:start w:val="1"/>
      <w:numFmt w:val="lowerLetter"/>
      <w:lvlText w:val="%1."/>
      <w:lvlJc w:val="left"/>
      <w:pPr>
        <w:ind w:left="720" w:hanging="360"/>
      </w:pPr>
    </w:lvl>
    <w:lvl w:ilvl="1" w:tplc="2F66D8D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F3F83"/>
    <w:multiLevelType w:val="hybridMultilevel"/>
    <w:tmpl w:val="623274FC"/>
    <w:lvl w:ilvl="0" w:tplc="6024E18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2A43C1"/>
    <w:multiLevelType w:val="hybridMultilevel"/>
    <w:tmpl w:val="2C8A352C"/>
    <w:lvl w:ilvl="0" w:tplc="51467522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60915C26"/>
    <w:multiLevelType w:val="hybridMultilevel"/>
    <w:tmpl w:val="93EA0324"/>
    <w:lvl w:ilvl="0" w:tplc="C4D23F40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8"/>
  </w:num>
  <w:num w:numId="10">
    <w:abstractNumId w:val="8"/>
  </w:num>
  <w:num w:numId="11">
    <w:abstractNumId w:val="8"/>
  </w:num>
  <w:num w:numId="12">
    <w:abstractNumId w:val="4"/>
  </w:num>
  <w:num w:numId="13">
    <w:abstractNumId w:val="1"/>
  </w:num>
  <w:num w:numId="14">
    <w:abstractNumId w:val="8"/>
  </w:num>
  <w:num w:numId="15">
    <w:abstractNumId w:val="8"/>
  </w:num>
  <w:num w:numId="16">
    <w:abstractNumId w:val="8"/>
  </w:num>
  <w:num w:numId="17">
    <w:abstractNumId w:val="9"/>
  </w:num>
  <w:num w:numId="18">
    <w:abstractNumId w:val="4"/>
  </w:num>
  <w:num w:numId="19">
    <w:abstractNumId w:val="1"/>
  </w:num>
  <w:num w:numId="20">
    <w:abstractNumId w:val="9"/>
  </w:num>
  <w:num w:numId="21">
    <w:abstractNumId w:val="4"/>
  </w:num>
  <w:num w:numId="22">
    <w:abstractNumId w:val="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E49"/>
    <w:rsid w:val="0001689A"/>
    <w:rsid w:val="00026CF1"/>
    <w:rsid w:val="0007621E"/>
    <w:rsid w:val="00093DDE"/>
    <w:rsid w:val="000B6B86"/>
    <w:rsid w:val="000C090D"/>
    <w:rsid w:val="000C5A75"/>
    <w:rsid w:val="000D23C6"/>
    <w:rsid w:val="00100E47"/>
    <w:rsid w:val="0010729D"/>
    <w:rsid w:val="0012531F"/>
    <w:rsid w:val="00130C50"/>
    <w:rsid w:val="00142AC8"/>
    <w:rsid w:val="00151AEC"/>
    <w:rsid w:val="001754BA"/>
    <w:rsid w:val="0018475B"/>
    <w:rsid w:val="001E008A"/>
    <w:rsid w:val="001E4FFA"/>
    <w:rsid w:val="001F0D74"/>
    <w:rsid w:val="00237FC2"/>
    <w:rsid w:val="002435A1"/>
    <w:rsid w:val="002478CC"/>
    <w:rsid w:val="00252ACF"/>
    <w:rsid w:val="00263368"/>
    <w:rsid w:val="002662A9"/>
    <w:rsid w:val="002F2C7E"/>
    <w:rsid w:val="002F32AC"/>
    <w:rsid w:val="00305450"/>
    <w:rsid w:val="00311F79"/>
    <w:rsid w:val="0032288F"/>
    <w:rsid w:val="00324DB0"/>
    <w:rsid w:val="00326DBE"/>
    <w:rsid w:val="0033754E"/>
    <w:rsid w:val="0035054D"/>
    <w:rsid w:val="003622F0"/>
    <w:rsid w:val="003709E0"/>
    <w:rsid w:val="00381A00"/>
    <w:rsid w:val="0039046B"/>
    <w:rsid w:val="003B4FCD"/>
    <w:rsid w:val="003D1B14"/>
    <w:rsid w:val="003D684B"/>
    <w:rsid w:val="00416166"/>
    <w:rsid w:val="00440A86"/>
    <w:rsid w:val="00452CBC"/>
    <w:rsid w:val="00464BBC"/>
    <w:rsid w:val="00481BDF"/>
    <w:rsid w:val="004842F6"/>
    <w:rsid w:val="0049722B"/>
    <w:rsid w:val="004A3F95"/>
    <w:rsid w:val="004B160C"/>
    <w:rsid w:val="004C1F57"/>
    <w:rsid w:val="004D6730"/>
    <w:rsid w:val="004E4D9D"/>
    <w:rsid w:val="00503135"/>
    <w:rsid w:val="0050578E"/>
    <w:rsid w:val="00513779"/>
    <w:rsid w:val="00522B3C"/>
    <w:rsid w:val="00533A2A"/>
    <w:rsid w:val="00557E37"/>
    <w:rsid w:val="00563F36"/>
    <w:rsid w:val="005C1212"/>
    <w:rsid w:val="005D49FE"/>
    <w:rsid w:val="005E28D5"/>
    <w:rsid w:val="005E6FF6"/>
    <w:rsid w:val="0060116C"/>
    <w:rsid w:val="006314AC"/>
    <w:rsid w:val="006440A9"/>
    <w:rsid w:val="006576CB"/>
    <w:rsid w:val="00661693"/>
    <w:rsid w:val="006652B1"/>
    <w:rsid w:val="00665E49"/>
    <w:rsid w:val="0067133B"/>
    <w:rsid w:val="006925AA"/>
    <w:rsid w:val="00694D4F"/>
    <w:rsid w:val="006A09D5"/>
    <w:rsid w:val="006D0635"/>
    <w:rsid w:val="006E2C37"/>
    <w:rsid w:val="007129EE"/>
    <w:rsid w:val="00716CBA"/>
    <w:rsid w:val="00762E07"/>
    <w:rsid w:val="007772D9"/>
    <w:rsid w:val="007C5601"/>
    <w:rsid w:val="007E4F84"/>
    <w:rsid w:val="0081185C"/>
    <w:rsid w:val="00827543"/>
    <w:rsid w:val="00831288"/>
    <w:rsid w:val="0084394B"/>
    <w:rsid w:val="00862A9A"/>
    <w:rsid w:val="008A5789"/>
    <w:rsid w:val="008D3AE1"/>
    <w:rsid w:val="008E4567"/>
    <w:rsid w:val="008E6DB9"/>
    <w:rsid w:val="00916A0F"/>
    <w:rsid w:val="009273A1"/>
    <w:rsid w:val="0093084F"/>
    <w:rsid w:val="00942D5B"/>
    <w:rsid w:val="00952260"/>
    <w:rsid w:val="00973CED"/>
    <w:rsid w:val="00981588"/>
    <w:rsid w:val="00986278"/>
    <w:rsid w:val="00997890"/>
    <w:rsid w:val="009E584F"/>
    <w:rsid w:val="009F5715"/>
    <w:rsid w:val="00A02A4E"/>
    <w:rsid w:val="00A3337D"/>
    <w:rsid w:val="00A63F14"/>
    <w:rsid w:val="00A7546A"/>
    <w:rsid w:val="00AD1273"/>
    <w:rsid w:val="00AF42BA"/>
    <w:rsid w:val="00B064A0"/>
    <w:rsid w:val="00B135FE"/>
    <w:rsid w:val="00B5033D"/>
    <w:rsid w:val="00B51532"/>
    <w:rsid w:val="00B71866"/>
    <w:rsid w:val="00B73ABD"/>
    <w:rsid w:val="00BC3AEC"/>
    <w:rsid w:val="00BC6863"/>
    <w:rsid w:val="00BD1EDE"/>
    <w:rsid w:val="00C01051"/>
    <w:rsid w:val="00C02DC0"/>
    <w:rsid w:val="00C24FAF"/>
    <w:rsid w:val="00C606A3"/>
    <w:rsid w:val="00C615DB"/>
    <w:rsid w:val="00C66BCE"/>
    <w:rsid w:val="00CA79C2"/>
    <w:rsid w:val="00CB46D1"/>
    <w:rsid w:val="00CC5283"/>
    <w:rsid w:val="00CD64F4"/>
    <w:rsid w:val="00CD7348"/>
    <w:rsid w:val="00CE5AA8"/>
    <w:rsid w:val="00CF1888"/>
    <w:rsid w:val="00CF427A"/>
    <w:rsid w:val="00CF54F5"/>
    <w:rsid w:val="00D720EE"/>
    <w:rsid w:val="00D83734"/>
    <w:rsid w:val="00D8569F"/>
    <w:rsid w:val="00DD1E1E"/>
    <w:rsid w:val="00DD6553"/>
    <w:rsid w:val="00DE465C"/>
    <w:rsid w:val="00DF4E65"/>
    <w:rsid w:val="00E02497"/>
    <w:rsid w:val="00E14050"/>
    <w:rsid w:val="00E51584"/>
    <w:rsid w:val="00E5489B"/>
    <w:rsid w:val="00E76D84"/>
    <w:rsid w:val="00E85B67"/>
    <w:rsid w:val="00E91BD4"/>
    <w:rsid w:val="00E95858"/>
    <w:rsid w:val="00ED3FAD"/>
    <w:rsid w:val="00ED5F4C"/>
    <w:rsid w:val="00F12FB1"/>
    <w:rsid w:val="00F2233E"/>
    <w:rsid w:val="00F33F01"/>
    <w:rsid w:val="00F4669E"/>
    <w:rsid w:val="00F533C4"/>
    <w:rsid w:val="00F72F5A"/>
    <w:rsid w:val="00F74E1E"/>
    <w:rsid w:val="00F77CB8"/>
    <w:rsid w:val="00FA6634"/>
    <w:rsid w:val="00FA6DCF"/>
    <w:rsid w:val="00FA758E"/>
    <w:rsid w:val="00FB389D"/>
    <w:rsid w:val="00FB39D5"/>
    <w:rsid w:val="00FC2B89"/>
    <w:rsid w:val="00FD054E"/>
    <w:rsid w:val="00FD2686"/>
    <w:rsid w:val="00FE1B09"/>
    <w:rsid w:val="00FE7108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63341F8"/>
  <w15:chartTrackingRefBased/>
  <w15:docId w15:val="{03D662C9-7D13-473A-BD17-2D6CCA959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E47"/>
    <w:pPr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autoRedefine/>
    <w:qFormat/>
    <w:rsid w:val="00E91BD4"/>
    <w:pPr>
      <w:keepNext/>
      <w:tabs>
        <w:tab w:val="left" w:pos="1080"/>
      </w:tabs>
      <w:spacing w:after="120"/>
      <w:ind w:left="1080" w:hanging="1080"/>
      <w:outlineLvl w:val="0"/>
    </w:pPr>
    <w:rPr>
      <w:rFonts w:cstheme="minorBidi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52ACF"/>
    <w:pPr>
      <w:tabs>
        <w:tab w:val="left" w:pos="360"/>
      </w:tabs>
      <w:spacing w:before="120" w:after="120"/>
      <w:ind w:left="360" w:hanging="360"/>
      <w:outlineLvl w:val="1"/>
    </w:pPr>
    <w:rPr>
      <w:rFonts w:eastAsia="MS Mincho"/>
      <w:b/>
    </w:rPr>
  </w:style>
  <w:style w:type="paragraph" w:styleId="Heading3">
    <w:name w:val="heading 3"/>
    <w:basedOn w:val="Normal"/>
    <w:next w:val="Normal"/>
    <w:link w:val="Heading3Char"/>
    <w:qFormat/>
    <w:rsid w:val="00252ACF"/>
    <w:pPr>
      <w:tabs>
        <w:tab w:val="left" w:pos="720"/>
      </w:tabs>
      <w:spacing w:after="120"/>
      <w:ind w:left="720" w:hanging="3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252ACF"/>
    <w:pPr>
      <w:tabs>
        <w:tab w:val="left" w:pos="1080"/>
      </w:tabs>
      <w:spacing w:after="120"/>
      <w:ind w:left="1080" w:hanging="36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252ACF"/>
    <w:pPr>
      <w:tabs>
        <w:tab w:val="left" w:pos="1440"/>
      </w:tabs>
      <w:ind w:left="1440" w:hanging="360"/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305450"/>
    <w:pPr>
      <w:tabs>
        <w:tab w:val="clear" w:pos="1440"/>
        <w:tab w:val="left" w:pos="1800"/>
      </w:tabs>
      <w:spacing w:after="120"/>
      <w:ind w:left="1800"/>
      <w:outlineLvl w:val="5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0000RelatedPolicies">
    <w:name w:val="000.000 Related Policies"/>
    <w:basedOn w:val="Normal"/>
    <w:autoRedefine/>
    <w:rsid w:val="00252ACF"/>
    <w:pPr>
      <w:tabs>
        <w:tab w:val="decimal" w:pos="540"/>
        <w:tab w:val="left" w:pos="1260"/>
      </w:tabs>
    </w:pPr>
  </w:style>
  <w:style w:type="paragraph" w:styleId="BalloonText">
    <w:name w:val="Balloon Text"/>
    <w:basedOn w:val="Normal"/>
    <w:link w:val="BalloonTextChar"/>
    <w:semiHidden/>
    <w:rsid w:val="00252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52ACF"/>
    <w:rPr>
      <w:rFonts w:ascii="Tahoma" w:eastAsiaTheme="minorHAnsi" w:hAnsi="Tahoma" w:cs="Tahoma"/>
      <w:sz w:val="16"/>
      <w:szCs w:val="16"/>
    </w:rPr>
  </w:style>
  <w:style w:type="paragraph" w:styleId="BlockText">
    <w:name w:val="Block Text"/>
    <w:basedOn w:val="Normal"/>
    <w:rsid w:val="00252ACF"/>
    <w:pPr>
      <w:spacing w:after="120"/>
      <w:ind w:left="1440" w:right="1440"/>
    </w:pPr>
  </w:style>
  <w:style w:type="paragraph" w:customStyle="1" w:styleId="Blockquote">
    <w:name w:val="Blockquote"/>
    <w:basedOn w:val="Normal"/>
    <w:rsid w:val="00252ACF"/>
    <w:pPr>
      <w:spacing w:before="100" w:after="100"/>
      <w:ind w:left="360" w:right="360"/>
    </w:pPr>
    <w:rPr>
      <w:snapToGrid w:val="0"/>
    </w:rPr>
  </w:style>
  <w:style w:type="paragraph" w:styleId="BodyText">
    <w:name w:val="Body Text"/>
    <w:basedOn w:val="Normal"/>
    <w:link w:val="BodyTextChar"/>
    <w:autoRedefine/>
    <w:qFormat/>
    <w:rsid w:val="00F4669E"/>
    <w:pPr>
      <w:widowControl w:val="0"/>
      <w:tabs>
        <w:tab w:val="left" w:pos="820"/>
      </w:tabs>
      <w:spacing w:after="120"/>
      <w:ind w:right="418"/>
    </w:pPr>
    <w:rPr>
      <w:rFonts w:cstheme="minorBidi"/>
    </w:rPr>
  </w:style>
  <w:style w:type="character" w:customStyle="1" w:styleId="BodyTextChar">
    <w:name w:val="Body Text Char"/>
    <w:link w:val="BodyText"/>
    <w:rsid w:val="00F4669E"/>
    <w:rPr>
      <w:rFonts w:ascii="Arial" w:hAnsi="Arial"/>
    </w:rPr>
  </w:style>
  <w:style w:type="paragraph" w:customStyle="1" w:styleId="BodyText25Italic">
    <w:name w:val="Body Text .25&quot; Italic"/>
    <w:basedOn w:val="BodyText"/>
    <w:next w:val="BodyText"/>
    <w:rsid w:val="00252ACF"/>
    <w:rPr>
      <w:i/>
      <w:iCs/>
    </w:rPr>
  </w:style>
  <w:style w:type="paragraph" w:customStyle="1" w:styleId="BodyTextItalic">
    <w:name w:val="Body Text + Italic"/>
    <w:basedOn w:val="BodyText"/>
    <w:rsid w:val="00252ACF"/>
    <w:rPr>
      <w:i/>
      <w:iCs/>
    </w:rPr>
  </w:style>
  <w:style w:type="paragraph" w:customStyle="1" w:styleId="BodyTextItalicBOT">
    <w:name w:val="Body Text + Italic BOT"/>
    <w:next w:val="BodyText"/>
    <w:qFormat/>
    <w:rsid w:val="00252ACF"/>
    <w:rPr>
      <w:rFonts w:ascii="Arial" w:hAnsi="Arial"/>
      <w:i/>
    </w:rPr>
  </w:style>
  <w:style w:type="paragraph" w:customStyle="1" w:styleId="BodyText025">
    <w:name w:val="Body Text 0.25&quot;"/>
    <w:basedOn w:val="Normal"/>
    <w:autoRedefine/>
    <w:rsid w:val="00252ACF"/>
    <w:pPr>
      <w:spacing w:after="120"/>
      <w:ind w:left="360"/>
    </w:pPr>
  </w:style>
  <w:style w:type="paragraph" w:customStyle="1" w:styleId="BodyText05">
    <w:name w:val="Body Text 0.5&quot;"/>
    <w:basedOn w:val="BodyText"/>
    <w:autoRedefine/>
    <w:qFormat/>
    <w:rsid w:val="00252ACF"/>
    <w:pPr>
      <w:ind w:left="720"/>
    </w:pPr>
    <w:rPr>
      <w:szCs w:val="20"/>
    </w:rPr>
  </w:style>
  <w:style w:type="paragraph" w:customStyle="1" w:styleId="BodyText075">
    <w:name w:val="Body Text 0.75&quot;"/>
    <w:basedOn w:val="BodyText"/>
    <w:autoRedefine/>
    <w:qFormat/>
    <w:rsid w:val="00252ACF"/>
    <w:pPr>
      <w:ind w:left="1080"/>
    </w:pPr>
  </w:style>
  <w:style w:type="character" w:customStyle="1" w:styleId="Heading1Char">
    <w:name w:val="Heading 1 Char"/>
    <w:link w:val="Heading1"/>
    <w:rsid w:val="00E91BD4"/>
    <w:rPr>
      <w:rFonts w:ascii="Arial" w:hAnsi="Arial"/>
      <w:b/>
      <w:sz w:val="28"/>
    </w:rPr>
  </w:style>
  <w:style w:type="character" w:customStyle="1" w:styleId="Heading4Char">
    <w:name w:val="Heading 4 Char"/>
    <w:link w:val="Heading4"/>
    <w:rsid w:val="00252ACF"/>
    <w:rPr>
      <w:rFonts w:ascii="Arial" w:eastAsiaTheme="minorHAnsi" w:hAnsi="Arial"/>
    </w:rPr>
  </w:style>
  <w:style w:type="character" w:customStyle="1" w:styleId="Heading2Char">
    <w:name w:val="Heading 2 Char"/>
    <w:link w:val="Heading2"/>
    <w:rsid w:val="00252ACF"/>
    <w:rPr>
      <w:rFonts w:ascii="Arial" w:eastAsia="MS Mincho" w:hAnsi="Arial"/>
      <w:b/>
    </w:rPr>
  </w:style>
  <w:style w:type="paragraph" w:customStyle="1" w:styleId="BodyTextPolicyContact">
    <w:name w:val="Body Text Policy Contact"/>
    <w:basedOn w:val="Normal"/>
    <w:qFormat/>
    <w:rsid w:val="00252ACF"/>
    <w:pPr>
      <w:spacing w:before="120"/>
    </w:pPr>
  </w:style>
  <w:style w:type="character" w:styleId="CommentReference">
    <w:name w:val="annotation reference"/>
    <w:rsid w:val="00252A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52ACF"/>
  </w:style>
  <w:style w:type="character" w:customStyle="1" w:styleId="CommentTextChar">
    <w:name w:val="Comment Text Char"/>
    <w:link w:val="CommentText"/>
    <w:semiHidden/>
    <w:rsid w:val="00252ACF"/>
    <w:rPr>
      <w:rFonts w:ascii="Arial" w:eastAsiaTheme="minorHAnsi" w:hAnsi="Arial"/>
    </w:rPr>
  </w:style>
  <w:style w:type="character" w:customStyle="1" w:styleId="Heading3Char">
    <w:name w:val="Heading 3 Char"/>
    <w:link w:val="Heading3"/>
    <w:rsid w:val="00252ACF"/>
    <w:rPr>
      <w:rFonts w:ascii="Arial" w:eastAsiaTheme="minorHAnsi" w:hAnsi="Arial"/>
    </w:rPr>
  </w:style>
  <w:style w:type="paragraph" w:customStyle="1" w:styleId="CommentSubject1">
    <w:name w:val="Comment Subject1"/>
    <w:basedOn w:val="CommentText"/>
    <w:next w:val="CommentText"/>
    <w:link w:val="CommentSubjectChar"/>
    <w:rsid w:val="00252ACF"/>
    <w:rPr>
      <w:b/>
      <w:bCs/>
    </w:rPr>
  </w:style>
  <w:style w:type="character" w:customStyle="1" w:styleId="CommentSubjectChar">
    <w:name w:val="Comment Subject Char"/>
    <w:link w:val="CommentSubject1"/>
    <w:rsid w:val="00252ACF"/>
    <w:rPr>
      <w:rFonts w:ascii="Arial" w:eastAsiaTheme="minorHAnsi" w:hAnsi="Arial"/>
      <w:b/>
      <w:bCs/>
    </w:rPr>
  </w:style>
  <w:style w:type="paragraph" w:styleId="EnvelopeAddress">
    <w:name w:val="envelope address"/>
    <w:basedOn w:val="Normal"/>
    <w:rsid w:val="00557E37"/>
    <w:pPr>
      <w:framePr w:w="7920" w:h="1980" w:hRule="exact" w:hSpace="180" w:wrap="auto" w:hAnchor="page" w:xAlign="center" w:yAlign="bottom"/>
      <w:ind w:left="2880"/>
    </w:pPr>
    <w:rPr>
      <w:rFonts w:cstheme="majorBidi"/>
      <w:caps/>
      <w:sz w:val="24"/>
      <w:szCs w:val="24"/>
    </w:rPr>
  </w:style>
  <w:style w:type="character" w:customStyle="1" w:styleId="Heading5Char">
    <w:name w:val="Heading 5 Char"/>
    <w:link w:val="Heading5"/>
    <w:rsid w:val="00252ACF"/>
    <w:rPr>
      <w:rFonts w:ascii="Arial" w:eastAsiaTheme="minorHAnsi" w:hAnsi="Arial"/>
    </w:rPr>
  </w:style>
  <w:style w:type="character" w:styleId="FollowedHyperlink">
    <w:name w:val="FollowedHyperlink"/>
    <w:rsid w:val="00252ACF"/>
    <w:rPr>
      <w:color w:val="800080"/>
      <w:u w:val="single"/>
    </w:rPr>
  </w:style>
  <w:style w:type="paragraph" w:styleId="Footer">
    <w:name w:val="footer"/>
    <w:basedOn w:val="Normal"/>
    <w:link w:val="FooterChar"/>
    <w:rsid w:val="00252AC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52ACF"/>
    <w:rPr>
      <w:rFonts w:ascii="Arial" w:eastAsiaTheme="minorHAnsi" w:hAnsi="Arial"/>
    </w:rPr>
  </w:style>
  <w:style w:type="paragraph" w:styleId="Header">
    <w:name w:val="header"/>
    <w:basedOn w:val="Normal"/>
    <w:link w:val="HeaderChar"/>
    <w:rsid w:val="00252AC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52ACF"/>
    <w:rPr>
      <w:rFonts w:ascii="Arial" w:eastAsiaTheme="minorHAnsi" w:hAnsi="Arial"/>
    </w:rPr>
  </w:style>
  <w:style w:type="paragraph" w:styleId="HTMLPreformatted">
    <w:name w:val="HTML Preformatted"/>
    <w:basedOn w:val="Normal"/>
    <w:link w:val="HTMLPreformattedChar"/>
    <w:rsid w:val="00252ACF"/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rsid w:val="00252ACF"/>
    <w:rPr>
      <w:rFonts w:ascii="Courier New" w:eastAsiaTheme="minorHAnsi" w:hAnsi="Courier New" w:cs="Courier New"/>
    </w:rPr>
  </w:style>
  <w:style w:type="character" w:styleId="Hyperlink">
    <w:name w:val="Hyperlink"/>
    <w:rsid w:val="00252A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2ACF"/>
    <w:pPr>
      <w:ind w:left="720"/>
    </w:pPr>
  </w:style>
  <w:style w:type="paragraph" w:styleId="NormalWeb">
    <w:name w:val="Normal (Web)"/>
    <w:basedOn w:val="Normal"/>
    <w:autoRedefine/>
    <w:rsid w:val="00252ACF"/>
  </w:style>
  <w:style w:type="paragraph" w:styleId="PlainText">
    <w:name w:val="Plain Text"/>
    <w:basedOn w:val="Normal"/>
    <w:link w:val="PlainTextChar"/>
    <w:rsid w:val="00252ACF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252ACF"/>
    <w:rPr>
      <w:rFonts w:ascii="Courier New" w:eastAsiaTheme="minorHAnsi" w:hAnsi="Courier New" w:cs="Courier New"/>
    </w:rPr>
  </w:style>
  <w:style w:type="paragraph" w:customStyle="1" w:styleId="RelatedPP">
    <w:name w:val="Related P &amp; P"/>
    <w:basedOn w:val="Normal"/>
    <w:next w:val="BodyText"/>
    <w:qFormat/>
    <w:rsid w:val="00252ACF"/>
    <w:pPr>
      <w:spacing w:before="120" w:after="120"/>
    </w:pPr>
    <w:rPr>
      <w:b/>
    </w:rPr>
  </w:style>
  <w:style w:type="character" w:styleId="Strong">
    <w:name w:val="Strong"/>
    <w:uiPriority w:val="22"/>
    <w:qFormat/>
    <w:rsid w:val="00252ACF"/>
    <w:rPr>
      <w:b/>
      <w:bCs/>
    </w:rPr>
  </w:style>
  <w:style w:type="paragraph" w:styleId="Title">
    <w:name w:val="Title"/>
    <w:basedOn w:val="Normal"/>
    <w:link w:val="TitleChar"/>
    <w:qFormat/>
    <w:rsid w:val="00563F36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Heading6Char">
    <w:name w:val="Heading 6 Char"/>
    <w:link w:val="Heading6"/>
    <w:rsid w:val="00305450"/>
    <w:rPr>
      <w:rFonts w:ascii="Arial" w:eastAsia="Times New Roman" w:hAnsi="Arial" w:cs="Times New Roman"/>
      <w:szCs w:val="20"/>
    </w:rPr>
  </w:style>
  <w:style w:type="character" w:customStyle="1" w:styleId="TitleChar">
    <w:name w:val="Title Char"/>
    <w:link w:val="Title"/>
    <w:rsid w:val="00563F36"/>
    <w:rPr>
      <w:rFonts w:ascii="Arial" w:hAnsi="Arial" w:cs="Arial"/>
      <w:b/>
      <w:bCs/>
      <w:kern w:val="28"/>
      <w:sz w:val="32"/>
      <w:szCs w:val="32"/>
    </w:rPr>
  </w:style>
  <w:style w:type="paragraph" w:customStyle="1" w:styleId="H2">
    <w:name w:val="H2"/>
    <w:basedOn w:val="Normal"/>
    <w:next w:val="Normal"/>
    <w:rsid w:val="00252ACF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SectionHeaderBold">
    <w:name w:val="Section Header Bold"/>
    <w:basedOn w:val="Normal"/>
    <w:qFormat/>
    <w:rsid w:val="00252ACF"/>
    <w:rPr>
      <w:b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252ACF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252ACF"/>
    <w:rPr>
      <w:rFonts w:ascii="Arial" w:eastAsiaTheme="minorHAnsi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65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ctclinkreferencecenter.ctclink.us/m/79733/l/928733-9-2-assigning-work-schedul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://ctclinkreferencecenter.ctclink.us/m/79717/l/928109-9-2-assigning-aca-stat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9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Wenatchee Valley College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Marker</dc:creator>
  <cp:keywords/>
  <dc:description/>
  <cp:lastModifiedBy>Marker, Tim</cp:lastModifiedBy>
  <cp:revision>46</cp:revision>
  <dcterms:created xsi:type="dcterms:W3CDTF">2021-02-05T23:08:00Z</dcterms:created>
  <dcterms:modified xsi:type="dcterms:W3CDTF">2022-03-31T16:45:00Z</dcterms:modified>
</cp:coreProperties>
</file>