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273F" w14:textId="7D22EC7F" w:rsidR="003D684B" w:rsidRDefault="00FD6B95" w:rsidP="00EF1490">
      <w:pPr>
        <w:rPr>
          <w:b/>
        </w:rPr>
      </w:pPr>
      <w:r>
        <w:fldChar w:fldCharType="begin"/>
      </w:r>
      <w:r>
        <w:instrText>HYPERLINK "http://ctclinkreferencecenter.ctclink.us/m/79717/l/928075-9-2-enrolling-an-employee-in-spending-accounts"</w:instrText>
      </w:r>
      <w:r>
        <w:fldChar w:fldCharType="separate"/>
      </w:r>
      <w:r w:rsidR="00256C0F">
        <w:rPr>
          <w:rStyle w:val="Hyperlink"/>
          <w:b/>
        </w:rPr>
        <w:t>Enrolling,</w:t>
      </w:r>
      <w:r>
        <w:rPr>
          <w:rStyle w:val="Hyperlink"/>
          <w:b/>
        </w:rPr>
        <w:fldChar w:fldCharType="end"/>
      </w:r>
      <w:r w:rsidR="00256C0F">
        <w:rPr>
          <w:rStyle w:val="Hyperlink"/>
          <w:b/>
        </w:rPr>
        <w:t xml:space="preserve"> Changing, Terminating </w:t>
      </w:r>
      <w:r w:rsidR="007E1EDD">
        <w:rPr>
          <w:rStyle w:val="Hyperlink"/>
          <w:b/>
        </w:rPr>
        <w:t>Savings</w:t>
      </w:r>
      <w:r w:rsidR="00256C0F">
        <w:rPr>
          <w:rStyle w:val="Hyperlink"/>
          <w:b/>
        </w:rPr>
        <w:t xml:space="preserve"> Plans (Deferred Comp</w:t>
      </w:r>
      <w:r w:rsidR="00B67542">
        <w:rPr>
          <w:rStyle w:val="Hyperlink"/>
          <w:b/>
        </w:rPr>
        <w:t>-</w:t>
      </w:r>
      <w:r w:rsidR="00256C0F">
        <w:rPr>
          <w:rStyle w:val="Hyperlink"/>
          <w:b/>
        </w:rPr>
        <w:t>457 and SBVIP</w:t>
      </w:r>
      <w:r w:rsidR="00B67542">
        <w:rPr>
          <w:rStyle w:val="Hyperlink"/>
          <w:b/>
        </w:rPr>
        <w:t>-</w:t>
      </w:r>
      <w:r w:rsidR="00256C0F">
        <w:rPr>
          <w:rStyle w:val="Hyperlink"/>
          <w:b/>
        </w:rPr>
        <w:t>403B)</w:t>
      </w:r>
      <w:r w:rsidR="00256C0F" w:rsidRPr="00256C0F">
        <w:rPr>
          <w:rStyle w:val="Hyperlink"/>
          <w:b/>
          <w:color w:val="auto"/>
        </w:rPr>
        <w:t>-No QRG</w:t>
      </w:r>
    </w:p>
    <w:p w14:paraId="1E068D1B" w14:textId="77777777" w:rsidR="00935277" w:rsidRDefault="00935277" w:rsidP="00C9190D">
      <w:pPr>
        <w:rPr>
          <w:b/>
          <w:color w:val="0070C0"/>
        </w:rPr>
      </w:pPr>
    </w:p>
    <w:p w14:paraId="7C6009F7" w14:textId="48F73109" w:rsidR="00C9190D" w:rsidRPr="00935277" w:rsidRDefault="00C9190D" w:rsidP="00C9190D">
      <w:pPr>
        <w:rPr>
          <w:b/>
          <w:color w:val="0070C0"/>
        </w:rPr>
      </w:pPr>
      <w:r w:rsidRPr="00935277">
        <w:rPr>
          <w:b/>
          <w:color w:val="0070C0"/>
        </w:rPr>
        <w:t>Nav&gt;Benefits&gt;Enroll in Benefits&gt;S</w:t>
      </w:r>
      <w:r w:rsidR="00256C0F">
        <w:rPr>
          <w:b/>
          <w:color w:val="0070C0"/>
        </w:rPr>
        <w:t>avings Plans</w:t>
      </w:r>
      <w:r w:rsidR="00031642">
        <w:rPr>
          <w:b/>
          <w:color w:val="0070C0"/>
        </w:rPr>
        <w:t xml:space="preserve"> OR Benefits Admin tile&gt;</w:t>
      </w:r>
      <w:r w:rsidR="00426AE7">
        <w:rPr>
          <w:b/>
          <w:color w:val="0070C0"/>
        </w:rPr>
        <w:t>Enroll/Maintain Benefits&gt;</w:t>
      </w:r>
      <w:r w:rsidR="00031642">
        <w:rPr>
          <w:b/>
          <w:color w:val="0070C0"/>
        </w:rPr>
        <w:t>Savings Plans</w:t>
      </w:r>
    </w:p>
    <w:p w14:paraId="5890CC9E" w14:textId="77777777" w:rsidR="002E68C4" w:rsidRDefault="002E68C4" w:rsidP="00EF1490">
      <w:pPr>
        <w:rPr>
          <w:b/>
        </w:rPr>
      </w:pPr>
    </w:p>
    <w:p w14:paraId="4606C029" w14:textId="0EC7F8B7" w:rsidR="00EF1490" w:rsidRPr="00EF1490" w:rsidRDefault="00EF1490" w:rsidP="00EF1490">
      <w:pPr>
        <w:rPr>
          <w:b/>
        </w:rPr>
      </w:pPr>
      <w:r w:rsidRPr="00EF1490">
        <w:rPr>
          <w:b/>
        </w:rPr>
        <w:t>Enrolling</w:t>
      </w:r>
      <w:r w:rsidR="00F17A1C">
        <w:rPr>
          <w:b/>
        </w:rPr>
        <w:t xml:space="preserve"> in </w:t>
      </w:r>
      <w:r w:rsidR="00256C0F">
        <w:rPr>
          <w:b/>
        </w:rPr>
        <w:t>Deferred Compensation (457 plan through DRS)</w:t>
      </w:r>
      <w:r w:rsidRPr="00EF1490">
        <w:rPr>
          <w:b/>
        </w:rPr>
        <w:t>:</w:t>
      </w:r>
    </w:p>
    <w:p w14:paraId="3411DB15" w14:textId="30D74030" w:rsidR="002E68C4" w:rsidRDefault="00256C0F" w:rsidP="00EF1490">
      <w:r>
        <w:t>Enrolling can only happen after we receive information from DRS either employee initiated or autoenrollment. Once the document is put in My Documents on the DRS website, DRS will send an email to HR/Payroll, the person designated to get the document will retrieve it, save in the DCP Change Reports folder in the HR/Business shared drive (for WVC), and make the appropriate additions, changes</w:t>
      </w:r>
      <w:r w:rsidR="007E1EDD">
        <w:t xml:space="preserve"> or termination in ctcLink.</w:t>
      </w:r>
    </w:p>
    <w:p w14:paraId="6D7C5D63" w14:textId="77777777" w:rsidR="007E1EDD" w:rsidRDefault="007E1EDD" w:rsidP="00EF1490"/>
    <w:p w14:paraId="22A197E0" w14:textId="1A0AFB94" w:rsidR="001825E3" w:rsidRPr="001825E3" w:rsidRDefault="001825E3" w:rsidP="00EF1490">
      <w:pPr>
        <w:rPr>
          <w:b/>
          <w:bCs/>
        </w:rPr>
      </w:pPr>
      <w:r w:rsidRPr="001825E3">
        <w:rPr>
          <w:b/>
          <w:bCs/>
        </w:rPr>
        <w:t>Both Savings Plans require a supplemental retirement deduction form.</w:t>
      </w:r>
    </w:p>
    <w:p w14:paraId="79A26ED6" w14:textId="77777777" w:rsidR="001825E3" w:rsidRDefault="001825E3" w:rsidP="00EF1490"/>
    <w:p w14:paraId="16D41397" w14:textId="77777777" w:rsidR="00426AE7" w:rsidRDefault="002537C5" w:rsidP="00EF1490">
      <w:pPr>
        <w:rPr>
          <w:noProof/>
        </w:rPr>
      </w:pPr>
      <w:bookmarkStart w:id="0" w:name="_Hlk98155937"/>
      <w:r>
        <w:t>Choose Plan Type (</w:t>
      </w:r>
      <w:r w:rsidR="007E1EDD">
        <w:t xml:space="preserve">46 (403B), or 49 (Section 467), Add Coverage Begin Date, Deduction Begin Date, Election Date (all should be the same date), Benefit Plan, Before Tax and/or </w:t>
      </w:r>
      <w:proofErr w:type="gramStart"/>
      <w:r w:rsidR="007E1EDD">
        <w:t>After Tax</w:t>
      </w:r>
      <w:proofErr w:type="gramEnd"/>
      <w:r w:rsidR="007E1EDD">
        <w:t xml:space="preserve"> Investment</w:t>
      </w:r>
      <w:r>
        <w:t>, Save.</w:t>
      </w:r>
      <w:r w:rsidR="00426AE7" w:rsidRPr="00426AE7">
        <w:rPr>
          <w:noProof/>
        </w:rPr>
        <w:t xml:space="preserve"> </w:t>
      </w:r>
    </w:p>
    <w:p w14:paraId="2C0E821B" w14:textId="02D3EA67" w:rsidR="002537C5" w:rsidRDefault="00426AE7" w:rsidP="00EF1490">
      <w:r>
        <w:rPr>
          <w:noProof/>
        </w:rPr>
        <w:drawing>
          <wp:inline distT="0" distB="0" distL="0" distR="0" wp14:anchorId="6722A343" wp14:editId="538079F7">
            <wp:extent cx="6858000" cy="3308350"/>
            <wp:effectExtent l="0" t="0" r="0" b="6350"/>
            <wp:docPr id="10573048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04843" name="Picture 1" descr="A screenshot of a computer&#10;&#10;Description automatically generated"/>
                    <pic:cNvPicPr/>
                  </pic:nvPicPr>
                  <pic:blipFill>
                    <a:blip r:embed="rId7"/>
                    <a:stretch>
                      <a:fillRect/>
                    </a:stretch>
                  </pic:blipFill>
                  <pic:spPr>
                    <a:xfrm>
                      <a:off x="0" y="0"/>
                      <a:ext cx="6858000" cy="3308350"/>
                    </a:xfrm>
                    <a:prstGeom prst="rect">
                      <a:avLst/>
                    </a:prstGeom>
                  </pic:spPr>
                </pic:pic>
              </a:graphicData>
            </a:graphic>
          </wp:inline>
        </w:drawing>
      </w:r>
    </w:p>
    <w:p w14:paraId="5FF41FEF" w14:textId="77777777" w:rsidR="00426AE7" w:rsidRDefault="00426AE7" w:rsidP="00EF1490"/>
    <w:bookmarkEnd w:id="0"/>
    <w:p w14:paraId="7E7C127C" w14:textId="61E7AD99" w:rsidR="00483B0E" w:rsidRDefault="00B352B7" w:rsidP="00EF1490">
      <w:pPr>
        <w:rPr>
          <w:b/>
        </w:rPr>
      </w:pPr>
      <w:r>
        <w:rPr>
          <w:noProof/>
        </w:rPr>
        <w:drawing>
          <wp:inline distT="0" distB="0" distL="0" distR="0" wp14:anchorId="0FFBB840" wp14:editId="0999425D">
            <wp:extent cx="6858000" cy="3248660"/>
            <wp:effectExtent l="0" t="0" r="0" b="8890"/>
            <wp:docPr id="2224902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90280" name="Picture 1" descr="A screenshot of a computer&#10;&#10;Description automatically generated"/>
                    <pic:cNvPicPr/>
                  </pic:nvPicPr>
                  <pic:blipFill>
                    <a:blip r:embed="rId8"/>
                    <a:stretch>
                      <a:fillRect/>
                    </a:stretch>
                  </pic:blipFill>
                  <pic:spPr>
                    <a:xfrm>
                      <a:off x="0" y="0"/>
                      <a:ext cx="6858000" cy="3248660"/>
                    </a:xfrm>
                    <a:prstGeom prst="rect">
                      <a:avLst/>
                    </a:prstGeom>
                  </pic:spPr>
                </pic:pic>
              </a:graphicData>
            </a:graphic>
          </wp:inline>
        </w:drawing>
      </w:r>
    </w:p>
    <w:p w14:paraId="4BD37A22" w14:textId="7DFA675D" w:rsidR="00C956A9" w:rsidRDefault="00C956A9" w:rsidP="00EF1490">
      <w:r w:rsidRPr="00C956A9">
        <w:rPr>
          <w:b/>
        </w:rPr>
        <w:lastRenderedPageBreak/>
        <w:t xml:space="preserve">Terminating </w:t>
      </w:r>
      <w:r w:rsidR="001825E3">
        <w:rPr>
          <w:b/>
        </w:rPr>
        <w:t>457</w:t>
      </w:r>
      <w:r w:rsidRPr="00C956A9">
        <w:rPr>
          <w:b/>
        </w:rPr>
        <w:t xml:space="preserve"> or </w:t>
      </w:r>
      <w:r w:rsidR="001825E3">
        <w:rPr>
          <w:b/>
        </w:rPr>
        <w:t>403B</w:t>
      </w:r>
    </w:p>
    <w:p w14:paraId="15631EEB" w14:textId="77777777" w:rsidR="001825E3" w:rsidRDefault="001825E3" w:rsidP="00EF1490"/>
    <w:p w14:paraId="1B239713" w14:textId="77777777" w:rsidR="001825E3" w:rsidRDefault="00A014BD" w:rsidP="00EF1490">
      <w:r w:rsidRPr="00C1593B">
        <w:t>Add + a row</w:t>
      </w:r>
      <w:r>
        <w:t xml:space="preserve"> to Coverage</w:t>
      </w:r>
      <w:r w:rsidRPr="00C1593B">
        <w:t xml:space="preserve">, </w:t>
      </w:r>
      <w:r w:rsidRPr="00C842A7">
        <w:rPr>
          <w:color w:val="FF0000"/>
        </w:rPr>
        <w:t>put in the termination date</w:t>
      </w:r>
      <w:r w:rsidRPr="00C842A7">
        <w:rPr>
          <w:b/>
          <w:color w:val="FF0000"/>
        </w:rPr>
        <w:t xml:space="preserve"> </w:t>
      </w:r>
      <w:r w:rsidRPr="003F1D4E">
        <w:rPr>
          <w:b/>
        </w:rPr>
        <w:t>(1</w:t>
      </w:r>
      <w:proofErr w:type="gramStart"/>
      <w:r w:rsidRPr="003F1D4E">
        <w:rPr>
          <w:b/>
          <w:vertAlign w:val="superscript"/>
        </w:rPr>
        <w:t xml:space="preserve">st </w:t>
      </w:r>
      <w:r w:rsidRPr="003F1D4E">
        <w:rPr>
          <w:b/>
        </w:rPr>
        <w:t xml:space="preserve"> of</w:t>
      </w:r>
      <w:proofErr w:type="gramEnd"/>
      <w:r w:rsidRPr="003F1D4E">
        <w:rPr>
          <w:b/>
        </w:rPr>
        <w:t xml:space="preserve"> the next month</w:t>
      </w:r>
      <w:r w:rsidR="001825E3">
        <w:rPr>
          <w:b/>
        </w:rPr>
        <w:t xml:space="preserve">) </w:t>
      </w:r>
      <w:r w:rsidRPr="003F1D4E">
        <w:t>and Refresh. The screen will</w:t>
      </w:r>
      <w:r w:rsidRPr="00C1593B">
        <w:t xml:space="preserve"> update. Save</w:t>
      </w:r>
      <w:r>
        <w:t>. The system will automatically remove the Benefit Pla</w:t>
      </w:r>
      <w:r w:rsidR="001825E3">
        <w:t xml:space="preserve">n and any Before or </w:t>
      </w:r>
      <w:proofErr w:type="gramStart"/>
      <w:r w:rsidR="001825E3">
        <w:t>After Tax</w:t>
      </w:r>
      <w:proofErr w:type="gramEnd"/>
      <w:r w:rsidR="001825E3">
        <w:t xml:space="preserve"> Investments</w:t>
      </w:r>
      <w:r>
        <w:t xml:space="preserve">. </w:t>
      </w:r>
    </w:p>
    <w:p w14:paraId="7C4C2D89" w14:textId="77777777" w:rsidR="001825E3" w:rsidRDefault="001825E3" w:rsidP="00EF1490"/>
    <w:p w14:paraId="0B204804" w14:textId="40057FE1" w:rsidR="001825E3" w:rsidRDefault="001825E3" w:rsidP="00EF1490">
      <w:r>
        <w:t>CHECK Plan type to make sure if the employee has both a 457 and 403B, you terminate both.</w:t>
      </w:r>
    </w:p>
    <w:p w14:paraId="3069302C" w14:textId="77777777" w:rsidR="001825E3" w:rsidRDefault="001825E3" w:rsidP="00EF1490"/>
    <w:p w14:paraId="27E10F4A" w14:textId="70776BA3" w:rsidR="00C956A9" w:rsidRDefault="00A014BD" w:rsidP="00EF1490">
      <w:r>
        <w:t>IF NO PLAN IS SELECTED, NO NEED TO DO ANYTHING</w:t>
      </w:r>
      <w:r w:rsidR="00CD2BA7">
        <w:t>.</w:t>
      </w:r>
      <w:r>
        <w:t xml:space="preserve"> </w:t>
      </w:r>
    </w:p>
    <w:p w14:paraId="2590CC6E" w14:textId="77777777" w:rsidR="007C38D1" w:rsidRDefault="007C38D1" w:rsidP="00EF1490"/>
    <w:p w14:paraId="3EFF581A" w14:textId="77777777" w:rsidR="007C38D1" w:rsidRPr="00EF1490" w:rsidRDefault="007C38D1" w:rsidP="00EF1490">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7C38D1" w:rsidRPr="00EF1490" w:rsidSect="007554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BD47" w14:textId="77777777" w:rsidR="00C461B4" w:rsidRDefault="00C461B4" w:rsidP="007828E2">
      <w:r>
        <w:separator/>
      </w:r>
    </w:p>
  </w:endnote>
  <w:endnote w:type="continuationSeparator" w:id="0">
    <w:p w14:paraId="395C6D40" w14:textId="77777777" w:rsidR="00C461B4" w:rsidRDefault="00C461B4" w:rsidP="007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D942" w14:textId="77777777" w:rsidR="00C461B4" w:rsidRDefault="00C461B4" w:rsidP="007828E2">
      <w:r>
        <w:separator/>
      </w:r>
    </w:p>
  </w:footnote>
  <w:footnote w:type="continuationSeparator" w:id="0">
    <w:p w14:paraId="2FEB31CB" w14:textId="77777777" w:rsidR="00C461B4" w:rsidRDefault="00C461B4" w:rsidP="0078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5710167">
    <w:abstractNumId w:val="7"/>
  </w:num>
  <w:num w:numId="2" w16cid:durableId="237249024">
    <w:abstractNumId w:val="0"/>
  </w:num>
  <w:num w:numId="3" w16cid:durableId="1244414002">
    <w:abstractNumId w:val="2"/>
  </w:num>
  <w:num w:numId="4" w16cid:durableId="1332176134">
    <w:abstractNumId w:val="5"/>
  </w:num>
  <w:num w:numId="5" w16cid:durableId="1984851817">
    <w:abstractNumId w:val="3"/>
  </w:num>
  <w:num w:numId="6" w16cid:durableId="1243175522">
    <w:abstractNumId w:val="6"/>
  </w:num>
  <w:num w:numId="7" w16cid:durableId="1280721480">
    <w:abstractNumId w:val="4"/>
  </w:num>
  <w:num w:numId="8" w16cid:durableId="1520001937">
    <w:abstractNumId w:val="1"/>
  </w:num>
  <w:num w:numId="9" w16cid:durableId="2021351666">
    <w:abstractNumId w:val="8"/>
  </w:num>
  <w:num w:numId="10" w16cid:durableId="1145392693">
    <w:abstractNumId w:val="8"/>
  </w:num>
  <w:num w:numId="11" w16cid:durableId="1508522486">
    <w:abstractNumId w:val="8"/>
  </w:num>
  <w:num w:numId="12" w16cid:durableId="403645370">
    <w:abstractNumId w:val="4"/>
  </w:num>
  <w:num w:numId="13" w16cid:durableId="1566454944">
    <w:abstractNumId w:val="1"/>
  </w:num>
  <w:num w:numId="14" w16cid:durableId="1674335565">
    <w:abstractNumId w:val="8"/>
  </w:num>
  <w:num w:numId="15" w16cid:durableId="681932875">
    <w:abstractNumId w:val="8"/>
  </w:num>
  <w:num w:numId="16" w16cid:durableId="1377118739">
    <w:abstractNumId w:val="8"/>
  </w:num>
  <w:num w:numId="17" w16cid:durableId="253980118">
    <w:abstractNumId w:val="9"/>
  </w:num>
  <w:num w:numId="18" w16cid:durableId="1060058014">
    <w:abstractNumId w:val="4"/>
  </w:num>
  <w:num w:numId="19" w16cid:durableId="1015764829">
    <w:abstractNumId w:val="1"/>
  </w:num>
  <w:num w:numId="20" w16cid:durableId="913591992">
    <w:abstractNumId w:val="9"/>
  </w:num>
  <w:num w:numId="21" w16cid:durableId="662470475">
    <w:abstractNumId w:val="4"/>
  </w:num>
  <w:num w:numId="22" w16cid:durableId="188106277">
    <w:abstractNumId w:val="4"/>
  </w:num>
  <w:num w:numId="23" w16cid:durableId="49303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0"/>
    <w:rsid w:val="00023FD1"/>
    <w:rsid w:val="00026CF1"/>
    <w:rsid w:val="00031642"/>
    <w:rsid w:val="000323E0"/>
    <w:rsid w:val="00093DDE"/>
    <w:rsid w:val="00100E47"/>
    <w:rsid w:val="00142AC8"/>
    <w:rsid w:val="001754BA"/>
    <w:rsid w:val="001825E3"/>
    <w:rsid w:val="001977D0"/>
    <w:rsid w:val="001A54AA"/>
    <w:rsid w:val="001E4FFA"/>
    <w:rsid w:val="001F0D74"/>
    <w:rsid w:val="002435A1"/>
    <w:rsid w:val="002478CC"/>
    <w:rsid w:val="00252ACF"/>
    <w:rsid w:val="002537C5"/>
    <w:rsid w:val="00256C0F"/>
    <w:rsid w:val="002662A9"/>
    <w:rsid w:val="002E68C4"/>
    <w:rsid w:val="00305450"/>
    <w:rsid w:val="003130E3"/>
    <w:rsid w:val="00324DB0"/>
    <w:rsid w:val="00332510"/>
    <w:rsid w:val="0035054D"/>
    <w:rsid w:val="00350643"/>
    <w:rsid w:val="0039046B"/>
    <w:rsid w:val="003972EE"/>
    <w:rsid w:val="003B4FCD"/>
    <w:rsid w:val="003D684B"/>
    <w:rsid w:val="0041373D"/>
    <w:rsid w:val="00416D31"/>
    <w:rsid w:val="00426AE7"/>
    <w:rsid w:val="00464BBC"/>
    <w:rsid w:val="00483B0E"/>
    <w:rsid w:val="0049722B"/>
    <w:rsid w:val="004B160C"/>
    <w:rsid w:val="004D3AE9"/>
    <w:rsid w:val="004E4D9D"/>
    <w:rsid w:val="00503135"/>
    <w:rsid w:val="0050578E"/>
    <w:rsid w:val="00513779"/>
    <w:rsid w:val="00557E37"/>
    <w:rsid w:val="00563F36"/>
    <w:rsid w:val="005C1212"/>
    <w:rsid w:val="005D0A6C"/>
    <w:rsid w:val="0062654F"/>
    <w:rsid w:val="006314AC"/>
    <w:rsid w:val="00631AB9"/>
    <w:rsid w:val="006652B1"/>
    <w:rsid w:val="006A09D5"/>
    <w:rsid w:val="006B2813"/>
    <w:rsid w:val="00755419"/>
    <w:rsid w:val="007622A8"/>
    <w:rsid w:val="007828E2"/>
    <w:rsid w:val="007937A5"/>
    <w:rsid w:val="007C38D1"/>
    <w:rsid w:val="007E1EDD"/>
    <w:rsid w:val="007E2F41"/>
    <w:rsid w:val="00862A9A"/>
    <w:rsid w:val="008743BB"/>
    <w:rsid w:val="008B487C"/>
    <w:rsid w:val="008C1F45"/>
    <w:rsid w:val="008E179A"/>
    <w:rsid w:val="008E6E22"/>
    <w:rsid w:val="00916A0F"/>
    <w:rsid w:val="00935277"/>
    <w:rsid w:val="00A014BD"/>
    <w:rsid w:val="00A3337D"/>
    <w:rsid w:val="00A63F14"/>
    <w:rsid w:val="00A80503"/>
    <w:rsid w:val="00A9435F"/>
    <w:rsid w:val="00A97A72"/>
    <w:rsid w:val="00AC5CDE"/>
    <w:rsid w:val="00AD1273"/>
    <w:rsid w:val="00AF42BA"/>
    <w:rsid w:val="00B16DA1"/>
    <w:rsid w:val="00B352B7"/>
    <w:rsid w:val="00B46899"/>
    <w:rsid w:val="00B5033D"/>
    <w:rsid w:val="00B67542"/>
    <w:rsid w:val="00BC3AEC"/>
    <w:rsid w:val="00BD1EDE"/>
    <w:rsid w:val="00C02DC0"/>
    <w:rsid w:val="00C14BA3"/>
    <w:rsid w:val="00C24FAF"/>
    <w:rsid w:val="00C461B4"/>
    <w:rsid w:val="00C9190D"/>
    <w:rsid w:val="00C956A9"/>
    <w:rsid w:val="00CA1A37"/>
    <w:rsid w:val="00CB033F"/>
    <w:rsid w:val="00CC3B8C"/>
    <w:rsid w:val="00CC5283"/>
    <w:rsid w:val="00CD2BA7"/>
    <w:rsid w:val="00CE026A"/>
    <w:rsid w:val="00CF427A"/>
    <w:rsid w:val="00D720EE"/>
    <w:rsid w:val="00D72CD7"/>
    <w:rsid w:val="00D76EFB"/>
    <w:rsid w:val="00D86FCA"/>
    <w:rsid w:val="00DF4E65"/>
    <w:rsid w:val="00E02497"/>
    <w:rsid w:val="00E14050"/>
    <w:rsid w:val="00E51584"/>
    <w:rsid w:val="00E5489B"/>
    <w:rsid w:val="00E85B67"/>
    <w:rsid w:val="00E91BD4"/>
    <w:rsid w:val="00EC7ABA"/>
    <w:rsid w:val="00ED3FAD"/>
    <w:rsid w:val="00EF1490"/>
    <w:rsid w:val="00F12FB1"/>
    <w:rsid w:val="00F17A1C"/>
    <w:rsid w:val="00F2233E"/>
    <w:rsid w:val="00F33F01"/>
    <w:rsid w:val="00F4669E"/>
    <w:rsid w:val="00F533C4"/>
    <w:rsid w:val="00F72F5A"/>
    <w:rsid w:val="00F74E1E"/>
    <w:rsid w:val="00FA6634"/>
    <w:rsid w:val="00FA6DCF"/>
    <w:rsid w:val="00FA758E"/>
    <w:rsid w:val="00FB389D"/>
    <w:rsid w:val="00FB39D5"/>
    <w:rsid w:val="00FD6B95"/>
    <w:rsid w:val="00FE1B09"/>
    <w:rsid w:val="00FE565F"/>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4019DA"/>
  <w15:chartTrackingRefBased/>
  <w15:docId w15:val="{A7932058-B1D8-42F9-B843-CA650CA2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EF1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Tim Marker</cp:lastModifiedBy>
  <cp:revision>4</cp:revision>
  <dcterms:created xsi:type="dcterms:W3CDTF">2023-11-26T18:56:00Z</dcterms:created>
  <dcterms:modified xsi:type="dcterms:W3CDTF">2023-11-26T20:41:00Z</dcterms:modified>
</cp:coreProperties>
</file>